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65564" w14:textId="77777777" w:rsidR="009B3175" w:rsidRPr="00B42E2E" w:rsidRDefault="009B3175" w:rsidP="009B3175">
      <w:pPr>
        <w:jc w:val="center"/>
        <w:rPr>
          <w:b/>
        </w:rPr>
      </w:pPr>
      <w:r w:rsidRPr="00B42E2E">
        <w:rPr>
          <w:b/>
        </w:rPr>
        <w:t>TEXAS WOMAN’S UNIVERSITY BOARD OF REGENTS</w:t>
      </w:r>
    </w:p>
    <w:p w14:paraId="7F76A2C8" w14:textId="77777777" w:rsidR="009B3175" w:rsidRPr="00B42E2E" w:rsidRDefault="00507D68" w:rsidP="009B3175">
      <w:pPr>
        <w:jc w:val="center"/>
        <w:rPr>
          <w:b/>
        </w:rPr>
      </w:pPr>
      <w:r w:rsidRPr="00B42E2E">
        <w:rPr>
          <w:b/>
        </w:rPr>
        <w:t>FULL BOARD</w:t>
      </w:r>
      <w:r w:rsidR="006B2701">
        <w:rPr>
          <w:b/>
        </w:rPr>
        <w:t xml:space="preserve"> </w:t>
      </w:r>
      <w:r w:rsidR="009B3175" w:rsidRPr="00B42E2E">
        <w:rPr>
          <w:b/>
        </w:rPr>
        <w:t>MINUTES</w:t>
      </w:r>
    </w:p>
    <w:p w14:paraId="054FE179" w14:textId="77777777" w:rsidR="00F24B29" w:rsidRPr="007006DD" w:rsidRDefault="0088677A" w:rsidP="00F24B29">
      <w:pPr>
        <w:jc w:val="center"/>
        <w:rPr>
          <w:b/>
        </w:rPr>
      </w:pPr>
      <w:r w:rsidRPr="00B42E2E">
        <w:rPr>
          <w:b/>
        </w:rPr>
        <w:t xml:space="preserve"> </w:t>
      </w:r>
      <w:r w:rsidR="00F24B29" w:rsidRPr="007006DD">
        <w:rPr>
          <w:b/>
        </w:rPr>
        <w:t xml:space="preserve">November </w:t>
      </w:r>
      <w:r w:rsidR="00F24B29">
        <w:rPr>
          <w:b/>
        </w:rPr>
        <w:t>9</w:t>
      </w:r>
      <w:r w:rsidR="00F24B29" w:rsidRPr="007006DD">
        <w:rPr>
          <w:b/>
        </w:rPr>
        <w:t>, 2018</w:t>
      </w:r>
    </w:p>
    <w:p w14:paraId="64899A86" w14:textId="77777777" w:rsidR="00F24B29" w:rsidRPr="007006DD" w:rsidRDefault="00F24B29" w:rsidP="00F24B29">
      <w:pPr>
        <w:jc w:val="center"/>
        <w:rPr>
          <w:b/>
        </w:rPr>
      </w:pPr>
    </w:p>
    <w:p w14:paraId="0DF9F008" w14:textId="77777777" w:rsidR="00F24B29" w:rsidRPr="007006DD" w:rsidRDefault="00F24B29" w:rsidP="00F24B29">
      <w:pPr>
        <w:jc w:val="center"/>
        <w:rPr>
          <w:b/>
        </w:rPr>
      </w:pPr>
      <w:r w:rsidRPr="007006DD">
        <w:rPr>
          <w:b/>
        </w:rPr>
        <w:t>Board of Regents’ Conference Room</w:t>
      </w:r>
    </w:p>
    <w:p w14:paraId="487A2538" w14:textId="77777777" w:rsidR="00F24B29" w:rsidRPr="007006DD" w:rsidRDefault="00F24B29" w:rsidP="00F24B29">
      <w:pPr>
        <w:jc w:val="center"/>
        <w:rPr>
          <w:b/>
        </w:rPr>
      </w:pPr>
      <w:r w:rsidRPr="007006DD">
        <w:rPr>
          <w:b/>
        </w:rPr>
        <w:t>6700 Fannin St, Houston, TX 77030</w:t>
      </w:r>
    </w:p>
    <w:p w14:paraId="10F2A5AC" w14:textId="77777777" w:rsidR="00FD4E7D" w:rsidRPr="00B42E2E" w:rsidRDefault="00FD4E7D" w:rsidP="00F24B29">
      <w:pPr>
        <w:jc w:val="center"/>
        <w:rPr>
          <w:b/>
        </w:rPr>
      </w:pPr>
    </w:p>
    <w:p w14:paraId="47CA602C" w14:textId="77777777" w:rsidR="009B3175" w:rsidRPr="00B42E2E" w:rsidRDefault="009B3175" w:rsidP="00FD4E7D">
      <w:pPr>
        <w:rPr>
          <w:b/>
          <w:u w:val="single"/>
        </w:rPr>
      </w:pPr>
      <w:r w:rsidRPr="00B42E2E">
        <w:rPr>
          <w:b/>
          <w:u w:val="single"/>
        </w:rPr>
        <w:t>Roll Call:</w:t>
      </w:r>
    </w:p>
    <w:p w14:paraId="39D843AA" w14:textId="77777777" w:rsidR="009B3175" w:rsidRPr="00B42E2E" w:rsidRDefault="009B3175" w:rsidP="009B3175"/>
    <w:p w14:paraId="38A895C4" w14:textId="77777777" w:rsidR="009B3175" w:rsidRPr="00B42E2E" w:rsidRDefault="009B3175" w:rsidP="009B3175">
      <w:pPr>
        <w:rPr>
          <w:u w:val="single"/>
        </w:rPr>
      </w:pPr>
      <w:r w:rsidRPr="00B42E2E">
        <w:rPr>
          <w:u w:val="single"/>
        </w:rPr>
        <w:t xml:space="preserve">Present </w:t>
      </w:r>
      <w:r w:rsidR="00507D68" w:rsidRPr="00B42E2E">
        <w:rPr>
          <w:u w:val="single"/>
        </w:rPr>
        <w:t>Full Board</w:t>
      </w:r>
      <w:r w:rsidRPr="00B42E2E">
        <w:rPr>
          <w:u w:val="single"/>
        </w:rPr>
        <w:t xml:space="preserve"> Members:</w:t>
      </w:r>
    </w:p>
    <w:p w14:paraId="36866535" w14:textId="77777777" w:rsidR="009B3175" w:rsidRPr="00B42E2E" w:rsidRDefault="009A5469" w:rsidP="009B3175">
      <w:r w:rsidRPr="00B42E2E">
        <w:t xml:space="preserve">Regents Perez (Chair), Coleman, Galbraith (Non-Voting), Jester, </w:t>
      </w:r>
      <w:proofErr w:type="spellStart"/>
      <w:r w:rsidRPr="00B42E2E">
        <w:t>Paup</w:t>
      </w:r>
      <w:proofErr w:type="spellEnd"/>
      <w:r w:rsidRPr="00B42E2E">
        <w:t>, Shepard, Wilson &amp; Wu</w:t>
      </w:r>
      <w:r w:rsidR="0027668D" w:rsidRPr="00B42E2E">
        <w:t>.</w:t>
      </w:r>
    </w:p>
    <w:p w14:paraId="5CE57666" w14:textId="77777777" w:rsidR="00366297" w:rsidRPr="00B42E2E" w:rsidRDefault="00366297" w:rsidP="009B3175"/>
    <w:p w14:paraId="69FC0038" w14:textId="77777777" w:rsidR="009B3175" w:rsidRPr="00B42E2E" w:rsidRDefault="009B3175" w:rsidP="009B3175">
      <w:pPr>
        <w:rPr>
          <w:u w:val="single"/>
        </w:rPr>
      </w:pPr>
      <w:r w:rsidRPr="00B42E2E">
        <w:rPr>
          <w:u w:val="single"/>
        </w:rPr>
        <w:t>Present Administrators:</w:t>
      </w:r>
    </w:p>
    <w:p w14:paraId="03A14408" w14:textId="77777777" w:rsidR="009B3175" w:rsidRPr="00B42E2E" w:rsidRDefault="009B3175" w:rsidP="009B3175">
      <w:r w:rsidRPr="00B42E2E">
        <w:t xml:space="preserve">Dr. Carine </w:t>
      </w:r>
      <w:r w:rsidR="00873246">
        <w:t xml:space="preserve">M. </w:t>
      </w:r>
      <w:r w:rsidRPr="00B42E2E">
        <w:t>Feyten, Chancellor and President; Ms. Destinee Waiters, General Counsel</w:t>
      </w:r>
      <w:r w:rsidR="009819D1" w:rsidRPr="00B42E2E">
        <w:t>;</w:t>
      </w:r>
      <w:r w:rsidRPr="00B42E2E">
        <w:t xml:space="preserve"> M</w:t>
      </w:r>
      <w:r w:rsidR="0027668D" w:rsidRPr="00B42E2E">
        <w:t>r</w:t>
      </w:r>
      <w:r w:rsidR="00C17264" w:rsidRPr="00B42E2E">
        <w:t>.</w:t>
      </w:r>
      <w:r w:rsidR="0027668D" w:rsidRPr="00B42E2E">
        <w:t xml:space="preserve"> Jason Tomlinson </w:t>
      </w:r>
      <w:r w:rsidRPr="00B42E2E">
        <w:t>Vice President for Finance and Administration</w:t>
      </w:r>
      <w:r w:rsidR="009819D1" w:rsidRPr="00B42E2E">
        <w:t>;</w:t>
      </w:r>
      <w:r w:rsidRPr="00B42E2E">
        <w:t xml:space="preserve"> Dr. Monica Mendez-Grant,</w:t>
      </w:r>
      <w:r w:rsidR="009A5469" w:rsidRPr="00B42E2E">
        <w:t xml:space="preserve"> </w:t>
      </w:r>
      <w:r w:rsidRPr="00B42E2E">
        <w:t>Vice President for Student Life</w:t>
      </w:r>
      <w:r w:rsidR="009819D1" w:rsidRPr="00B42E2E">
        <w:t>;</w:t>
      </w:r>
      <w:r w:rsidRPr="00B42E2E">
        <w:t xml:space="preserve"> Dr. Al</w:t>
      </w:r>
      <w:r w:rsidR="00006E7B" w:rsidRPr="00B42E2E">
        <w:t>a</w:t>
      </w:r>
      <w:r w:rsidRPr="00B42E2E">
        <w:t>n Utter, Provost and Vice President for</w:t>
      </w:r>
      <w:r w:rsidR="00A77344" w:rsidRPr="00B42E2E">
        <w:t xml:space="preserve"> </w:t>
      </w:r>
      <w:r w:rsidRPr="00B42E2E">
        <w:t>Academic Affairs</w:t>
      </w:r>
      <w:r w:rsidR="009819D1" w:rsidRPr="00B42E2E">
        <w:t>;</w:t>
      </w:r>
      <w:r w:rsidRPr="00B42E2E">
        <w:t xml:space="preserve"> Dr. Randall Langston, Vice President for Enrollment Services</w:t>
      </w:r>
      <w:r w:rsidR="009819D1" w:rsidRPr="00B42E2E">
        <w:t>;</w:t>
      </w:r>
      <w:r w:rsidRPr="00B42E2E">
        <w:t xml:space="preserve"> </w:t>
      </w:r>
      <w:r w:rsidR="0027668D" w:rsidRPr="00B42E2E">
        <w:t>Ms</w:t>
      </w:r>
      <w:r w:rsidR="00776370" w:rsidRPr="00B42E2E">
        <w:t>.</w:t>
      </w:r>
      <w:r w:rsidR="0027668D" w:rsidRPr="00B42E2E">
        <w:t xml:space="preserve"> Robin Head, Interim Vice President of Advancement.</w:t>
      </w:r>
    </w:p>
    <w:p w14:paraId="5CBB98A8" w14:textId="77777777" w:rsidR="009B3175" w:rsidRPr="00B42E2E" w:rsidRDefault="009B3175" w:rsidP="009B3175">
      <w:pPr>
        <w:rPr>
          <w:b/>
        </w:rPr>
      </w:pPr>
    </w:p>
    <w:p w14:paraId="23DC5640" w14:textId="77777777" w:rsidR="009B3175" w:rsidRDefault="009B3175" w:rsidP="00690171">
      <w:pPr>
        <w:rPr>
          <w:b/>
        </w:rPr>
      </w:pPr>
      <w:r w:rsidRPr="00B42E2E">
        <w:rPr>
          <w:b/>
        </w:rPr>
        <w:t>Call to Order:</w:t>
      </w:r>
    </w:p>
    <w:p w14:paraId="56E59A55" w14:textId="77777777" w:rsidR="00586F94" w:rsidRPr="00B42E2E" w:rsidRDefault="00586F94" w:rsidP="00690171">
      <w:pPr>
        <w:rPr>
          <w:b/>
        </w:rPr>
      </w:pPr>
    </w:p>
    <w:p w14:paraId="415E9ADA" w14:textId="77777777" w:rsidR="00061E87" w:rsidRPr="00B42E2E" w:rsidRDefault="00061E87" w:rsidP="00061E87">
      <w:r w:rsidRPr="00B42E2E">
        <w:t>Regent Nolan Perez, M.D., Chair, reminded everyone that the meetings are being streamed live and asked that everyone speak loudly and clearly as they make comments during the meetings.</w:t>
      </w:r>
    </w:p>
    <w:p w14:paraId="65676D37" w14:textId="77777777" w:rsidR="00061E87" w:rsidRPr="00B42E2E" w:rsidRDefault="00061E87" w:rsidP="00061E87"/>
    <w:p w14:paraId="4BD5D6E2" w14:textId="77777777" w:rsidR="00F65E90" w:rsidRPr="00B42E2E" w:rsidRDefault="00061E87" w:rsidP="00061E87">
      <w:r w:rsidRPr="00B42E2E">
        <w:t>With a quorum being present, Regent Nolan Perez, Chair of the Full Board called the meeting to</w:t>
      </w:r>
      <w:r w:rsidR="00586F94">
        <w:t xml:space="preserve"> </w:t>
      </w:r>
      <w:r w:rsidR="00CD50B7">
        <w:t xml:space="preserve">order at </w:t>
      </w:r>
      <w:r w:rsidR="00F24B29">
        <w:rPr>
          <w:b/>
        </w:rPr>
        <w:t>9:</w:t>
      </w:r>
      <w:r w:rsidR="00BD1BA1">
        <w:rPr>
          <w:b/>
        </w:rPr>
        <w:t>04</w:t>
      </w:r>
      <w:r w:rsidR="00F65E90" w:rsidRPr="00B42E2E">
        <w:rPr>
          <w:b/>
        </w:rPr>
        <w:t xml:space="preserve"> a.m</w:t>
      </w:r>
      <w:r w:rsidR="00F65E90" w:rsidRPr="00B42E2E">
        <w:t>.</w:t>
      </w:r>
    </w:p>
    <w:p w14:paraId="65A17843" w14:textId="77777777" w:rsidR="00F65E90" w:rsidRPr="00B42E2E" w:rsidRDefault="00F65E90" w:rsidP="009B3175">
      <w:pPr>
        <w:rPr>
          <w:b/>
        </w:rPr>
      </w:pPr>
    </w:p>
    <w:p w14:paraId="7E8F8C36" w14:textId="77777777" w:rsidR="00061E87" w:rsidRPr="00B42E2E" w:rsidRDefault="00061E87" w:rsidP="00690171">
      <w:pPr>
        <w:rPr>
          <w:b/>
          <w:u w:val="single"/>
        </w:rPr>
      </w:pPr>
      <w:r w:rsidRPr="00B42E2E">
        <w:rPr>
          <w:b/>
          <w:u w:val="single"/>
        </w:rPr>
        <w:t>Full Board:</w:t>
      </w:r>
    </w:p>
    <w:p w14:paraId="6402E6B5" w14:textId="77777777" w:rsidR="00061E87" w:rsidRPr="00B42E2E" w:rsidRDefault="00061E87" w:rsidP="00690171"/>
    <w:p w14:paraId="5E598797" w14:textId="77777777" w:rsidR="00F65E90" w:rsidRPr="00B42E2E" w:rsidRDefault="00F65E90" w:rsidP="00690171">
      <w:pPr>
        <w:pStyle w:val="ListParagraph"/>
        <w:numPr>
          <w:ilvl w:val="0"/>
          <w:numId w:val="11"/>
        </w:numPr>
        <w:rPr>
          <w:b/>
        </w:rPr>
      </w:pPr>
      <w:r w:rsidRPr="00B42E2E">
        <w:rPr>
          <w:b/>
        </w:rPr>
        <w:t xml:space="preserve">Consider Approval of the Minutes of the Full Board Meeting of </w:t>
      </w:r>
      <w:r w:rsidR="00F24B29">
        <w:rPr>
          <w:b/>
        </w:rPr>
        <w:t>August 10</w:t>
      </w:r>
      <w:r w:rsidRPr="00B42E2E">
        <w:rPr>
          <w:b/>
        </w:rPr>
        <w:t>, 2018.</w:t>
      </w:r>
    </w:p>
    <w:p w14:paraId="2BB3A3E4" w14:textId="77777777" w:rsidR="00F65E90" w:rsidRPr="00B42E2E" w:rsidRDefault="00F65E90" w:rsidP="00F65E90">
      <w:pPr>
        <w:rPr>
          <w:b/>
        </w:rPr>
      </w:pPr>
    </w:p>
    <w:p w14:paraId="25A33B38" w14:textId="77777777" w:rsidR="00F65E90" w:rsidRPr="00B42E2E" w:rsidRDefault="00F65E90" w:rsidP="00F65E90">
      <w:pPr>
        <w:rPr>
          <w:b/>
        </w:rPr>
      </w:pPr>
      <w:r w:rsidRPr="00B42E2E">
        <w:rPr>
          <w:b/>
          <w:u w:val="single"/>
        </w:rPr>
        <w:t>Motion</w:t>
      </w:r>
      <w:r w:rsidR="00873246">
        <w:rPr>
          <w:b/>
          <w:u w:val="single"/>
        </w:rPr>
        <w:t xml:space="preserve"> to Approve Minutes</w:t>
      </w:r>
      <w:r w:rsidRPr="00B42E2E">
        <w:rPr>
          <w:b/>
        </w:rPr>
        <w:t xml:space="preserve">: </w:t>
      </w:r>
      <w:r w:rsidRPr="00B42E2E">
        <w:t xml:space="preserve">Regent </w:t>
      </w:r>
      <w:r w:rsidR="00BD1BA1">
        <w:t>Wilson</w:t>
      </w:r>
      <w:r w:rsidR="00BD1BA1" w:rsidRPr="00B42E2E">
        <w:t xml:space="preserve"> </w:t>
      </w:r>
      <w:r w:rsidRPr="00B42E2E">
        <w:t xml:space="preserve">motioned and Regent </w:t>
      </w:r>
      <w:r w:rsidR="00BD1BA1">
        <w:t>Jester</w:t>
      </w:r>
      <w:r w:rsidRPr="00B42E2E">
        <w:t xml:space="preserve"> seconded. The motion passed with a vote of </w:t>
      </w:r>
      <w:r w:rsidR="00BD1BA1">
        <w:t>7</w:t>
      </w:r>
      <w:r w:rsidRPr="00B42E2E">
        <w:t>-0-0.</w:t>
      </w:r>
    </w:p>
    <w:p w14:paraId="0223A193" w14:textId="77777777" w:rsidR="00F65E90" w:rsidRPr="00B42E2E" w:rsidRDefault="00F65E90" w:rsidP="00F65E90">
      <w:pPr>
        <w:rPr>
          <w:b/>
        </w:rPr>
      </w:pPr>
    </w:p>
    <w:p w14:paraId="7BE5F102" w14:textId="141AC882" w:rsidR="00F94A93" w:rsidRDefault="00F65E90" w:rsidP="009B3175">
      <w:r w:rsidRPr="00B42E2E">
        <w:t xml:space="preserve">The minutes of the Full Board meeting of </w:t>
      </w:r>
      <w:r w:rsidR="00F24B29">
        <w:t>August 10</w:t>
      </w:r>
      <w:r w:rsidRPr="00B42E2E">
        <w:t>, 2018 were approved as submitted.</w:t>
      </w:r>
    </w:p>
    <w:p w14:paraId="628ACD56" w14:textId="77777777" w:rsidR="00F94A93" w:rsidRPr="00B42E2E" w:rsidRDefault="00F94A93" w:rsidP="009B3175"/>
    <w:p w14:paraId="5F92AD2C" w14:textId="10291BC3" w:rsidR="00F65E90" w:rsidRPr="00B42E2E" w:rsidRDefault="00F65E90" w:rsidP="00690171">
      <w:pPr>
        <w:pStyle w:val="ListParagraph"/>
        <w:widowControl/>
        <w:numPr>
          <w:ilvl w:val="0"/>
          <w:numId w:val="11"/>
        </w:numPr>
        <w:rPr>
          <w:b/>
        </w:rPr>
      </w:pPr>
      <w:r w:rsidRPr="00B42E2E">
        <w:rPr>
          <w:b/>
        </w:rPr>
        <w:t>Consent Agenda</w:t>
      </w:r>
      <w:bookmarkStart w:id="0" w:name="_GoBack"/>
      <w:bookmarkEnd w:id="0"/>
    </w:p>
    <w:p w14:paraId="190A4774" w14:textId="77777777" w:rsidR="00F65E90" w:rsidRPr="00B42E2E" w:rsidRDefault="00F65E90" w:rsidP="00F65E90">
      <w:pPr>
        <w:widowControl/>
        <w:rPr>
          <w:b/>
        </w:rPr>
      </w:pPr>
    </w:p>
    <w:p w14:paraId="3A63F825" w14:textId="77777777" w:rsidR="00BD1BA1" w:rsidRDefault="00F65E90" w:rsidP="00F65E90">
      <w:pPr>
        <w:widowControl/>
        <w:rPr>
          <w:b/>
        </w:rPr>
      </w:pPr>
      <w:r w:rsidRPr="00B42E2E">
        <w:rPr>
          <w:b/>
          <w:u w:val="single"/>
        </w:rPr>
        <w:t>Motion to vote on all items on the Consent Agenda as presente</w:t>
      </w:r>
      <w:r w:rsidR="00873246">
        <w:rPr>
          <w:b/>
          <w:u w:val="single"/>
        </w:rPr>
        <w:t>d in their respective Committee</w:t>
      </w:r>
      <w:r w:rsidRPr="00B42E2E">
        <w:rPr>
          <w:b/>
          <w:u w:val="single"/>
        </w:rPr>
        <w:t>s:</w:t>
      </w:r>
      <w:r w:rsidRPr="00B42E2E">
        <w:rPr>
          <w:b/>
        </w:rPr>
        <w:t xml:space="preserve"> </w:t>
      </w:r>
    </w:p>
    <w:p w14:paraId="28337677" w14:textId="77777777" w:rsidR="00BD1BA1" w:rsidRDefault="00BD1BA1" w:rsidP="00F65E90">
      <w:pPr>
        <w:widowControl/>
        <w:rPr>
          <w:b/>
        </w:rPr>
      </w:pPr>
    </w:p>
    <w:p w14:paraId="59547098" w14:textId="77777777" w:rsidR="00F65E90" w:rsidRDefault="00F65E90" w:rsidP="00F65E90">
      <w:pPr>
        <w:widowControl/>
        <w:rPr>
          <w:b/>
        </w:rPr>
      </w:pPr>
      <w:r w:rsidRPr="00B42E2E">
        <w:t xml:space="preserve">Regent </w:t>
      </w:r>
      <w:r w:rsidR="00BD1BA1">
        <w:t>Jester</w:t>
      </w:r>
      <w:r w:rsidR="00BD1BA1" w:rsidRPr="00B42E2E">
        <w:t xml:space="preserve"> </w:t>
      </w:r>
      <w:r w:rsidRPr="00B42E2E">
        <w:t>motioned</w:t>
      </w:r>
      <w:r w:rsidR="00690171" w:rsidRPr="00B42E2E">
        <w:t xml:space="preserve"> and </w:t>
      </w:r>
      <w:r w:rsidRPr="00B42E2E">
        <w:t xml:space="preserve">Regent </w:t>
      </w:r>
      <w:proofErr w:type="spellStart"/>
      <w:r w:rsidR="00BD1BA1">
        <w:t>Paup</w:t>
      </w:r>
      <w:proofErr w:type="spellEnd"/>
      <w:r w:rsidR="00BD1BA1" w:rsidRPr="00B42E2E">
        <w:t xml:space="preserve"> </w:t>
      </w:r>
      <w:r w:rsidRPr="00B42E2E">
        <w:t>seconded. The motion passed with a unanimous vote</w:t>
      </w:r>
      <w:r w:rsidRPr="00B42E2E">
        <w:rPr>
          <w:b/>
        </w:rPr>
        <w:t>.</w:t>
      </w:r>
    </w:p>
    <w:p w14:paraId="17706E5C" w14:textId="77777777" w:rsidR="00DC3D07" w:rsidRPr="00B42E2E" w:rsidRDefault="00DC3D07" w:rsidP="00F65E90">
      <w:pPr>
        <w:widowControl/>
        <w:rPr>
          <w:b/>
        </w:rPr>
      </w:pPr>
    </w:p>
    <w:p w14:paraId="4F466B8E" w14:textId="77777777" w:rsidR="00F24B29" w:rsidRDefault="00F24B29" w:rsidP="00DC3D07">
      <w:pPr>
        <w:pStyle w:val="ListParagraph"/>
        <w:widowControl/>
        <w:numPr>
          <w:ilvl w:val="1"/>
          <w:numId w:val="11"/>
        </w:numPr>
        <w:ind w:left="660"/>
      </w:pPr>
      <w:r>
        <w:t>Approval to change vendor for the retail dining space located within the Texas Woman’s University (TWU) West Campus Parking Garage building</w:t>
      </w:r>
    </w:p>
    <w:p w14:paraId="5B98FFE6" w14:textId="77777777" w:rsidR="00F24B29" w:rsidRDefault="00F24B29" w:rsidP="00DC3D07">
      <w:pPr>
        <w:pStyle w:val="ListParagraph"/>
        <w:widowControl/>
        <w:numPr>
          <w:ilvl w:val="1"/>
          <w:numId w:val="11"/>
        </w:numPr>
        <w:ind w:left="660"/>
      </w:pPr>
      <w:r>
        <w:t>Approval to delegate contract authority to the Chancellor for the new Science</w:t>
      </w:r>
    </w:p>
    <w:p w14:paraId="179E082D" w14:textId="77777777" w:rsidR="00F24B29" w:rsidRDefault="00F24B29" w:rsidP="00DC3D07">
      <w:pPr>
        <w:widowControl/>
        <w:ind w:left="660"/>
      </w:pPr>
      <w:r>
        <w:lastRenderedPageBreak/>
        <w:t xml:space="preserve">Technology Learning Center on the Texas </w:t>
      </w:r>
      <w:r w:rsidR="00DC3D07">
        <w:t xml:space="preserve">Woman’s University (TWU) Denton </w:t>
      </w:r>
      <w:r>
        <w:t>campus and all necessary project items</w:t>
      </w:r>
    </w:p>
    <w:p w14:paraId="24AC7639" w14:textId="77777777" w:rsidR="00F24B29" w:rsidRDefault="00F24B29" w:rsidP="00DC3D07">
      <w:pPr>
        <w:pStyle w:val="ListParagraph"/>
        <w:widowControl/>
        <w:numPr>
          <w:ilvl w:val="1"/>
          <w:numId w:val="11"/>
        </w:numPr>
        <w:ind w:left="660"/>
      </w:pPr>
      <w:r>
        <w:t>Approval of Revisions to Texas Woman’s Universit</w:t>
      </w:r>
      <w:r w:rsidR="00DC3D07">
        <w:t xml:space="preserve">y (TWU) Regent Policy – A.05.05 </w:t>
      </w:r>
      <w:r>
        <w:t>- Gun Free Zones (Campus Carry)</w:t>
      </w:r>
    </w:p>
    <w:p w14:paraId="07403450" w14:textId="77777777" w:rsidR="00F24B29" w:rsidRDefault="00F24B29" w:rsidP="00DC3D07">
      <w:pPr>
        <w:pStyle w:val="ListParagraph"/>
        <w:widowControl/>
        <w:numPr>
          <w:ilvl w:val="1"/>
          <w:numId w:val="11"/>
        </w:numPr>
        <w:ind w:left="660"/>
      </w:pPr>
      <w:r>
        <w:t>Approval to negotiate and enter into a contract for the purc</w:t>
      </w:r>
      <w:r w:rsidR="00DC3D07">
        <w:t xml:space="preserve">hase of real property in </w:t>
      </w:r>
      <w:r>
        <w:t>Denton, Texas 76209</w:t>
      </w:r>
    </w:p>
    <w:p w14:paraId="45239F1A" w14:textId="77777777" w:rsidR="00B81A04" w:rsidRPr="00B42E2E" w:rsidRDefault="00B81A04" w:rsidP="00DC3D07">
      <w:pPr>
        <w:widowControl/>
        <w:ind w:left="660"/>
      </w:pPr>
    </w:p>
    <w:p w14:paraId="029B9193" w14:textId="77777777" w:rsidR="00B81A04" w:rsidRPr="00B42E2E" w:rsidRDefault="00B81A04" w:rsidP="00DC3D07">
      <w:pPr>
        <w:pStyle w:val="ListParagraph"/>
        <w:widowControl/>
        <w:numPr>
          <w:ilvl w:val="0"/>
          <w:numId w:val="11"/>
        </w:numPr>
        <w:rPr>
          <w:b/>
        </w:rPr>
      </w:pPr>
      <w:r w:rsidRPr="00B42E2E">
        <w:rPr>
          <w:b/>
        </w:rPr>
        <w:t>Full Board Agenda:</w:t>
      </w:r>
    </w:p>
    <w:p w14:paraId="252C61D0" w14:textId="77777777" w:rsidR="007E66C6" w:rsidRPr="00B42E2E" w:rsidRDefault="007E66C6" w:rsidP="007E66C6">
      <w:pPr>
        <w:widowControl/>
        <w:rPr>
          <w:b/>
        </w:rPr>
      </w:pPr>
    </w:p>
    <w:p w14:paraId="32B11EE4" w14:textId="77777777" w:rsidR="00873246" w:rsidRDefault="007E66C6" w:rsidP="007E66C6">
      <w:pPr>
        <w:widowControl/>
        <w:rPr>
          <w:b/>
        </w:rPr>
      </w:pPr>
      <w:r w:rsidRPr="00B42E2E">
        <w:rPr>
          <w:b/>
        </w:rPr>
        <w:t xml:space="preserve">Motion to Take up All Items on the Agenda: </w:t>
      </w:r>
    </w:p>
    <w:p w14:paraId="4FFACF65" w14:textId="77777777" w:rsidR="00873246" w:rsidRDefault="00873246" w:rsidP="007E66C6">
      <w:pPr>
        <w:widowControl/>
        <w:rPr>
          <w:b/>
        </w:rPr>
      </w:pPr>
    </w:p>
    <w:p w14:paraId="63F322DE" w14:textId="77777777" w:rsidR="007E66C6" w:rsidRPr="00B42E2E" w:rsidRDefault="007E66C6" w:rsidP="007E66C6">
      <w:pPr>
        <w:widowControl/>
      </w:pPr>
      <w:r w:rsidRPr="00B42E2E">
        <w:t xml:space="preserve">Regent </w:t>
      </w:r>
      <w:r w:rsidR="00EB2055">
        <w:t>Wilson</w:t>
      </w:r>
      <w:r w:rsidRPr="00B42E2E">
        <w:t xml:space="preserve"> motioned and Regent </w:t>
      </w:r>
      <w:r w:rsidR="00EB2055">
        <w:t>Shepard</w:t>
      </w:r>
      <w:r w:rsidR="00EE46A8">
        <w:t xml:space="preserve"> seconded</w:t>
      </w:r>
      <w:r w:rsidR="00873246">
        <w:t>. The vote passed with a unanimous vote.</w:t>
      </w:r>
    </w:p>
    <w:p w14:paraId="018D7BF0" w14:textId="77777777" w:rsidR="00B81A04" w:rsidRPr="00B42E2E" w:rsidRDefault="00B81A04" w:rsidP="00776370">
      <w:pPr>
        <w:pStyle w:val="ListParagraph"/>
        <w:widowControl/>
        <w:ind w:left="1080"/>
        <w:rPr>
          <w:b/>
        </w:rPr>
      </w:pPr>
    </w:p>
    <w:p w14:paraId="2BD85F22" w14:textId="77777777" w:rsidR="00DC3D07" w:rsidRPr="00DC3D07" w:rsidRDefault="00DC3D07" w:rsidP="00DC3D07">
      <w:pPr>
        <w:widowControl/>
        <w:rPr>
          <w:b/>
          <w:sz w:val="22"/>
          <w:szCs w:val="22"/>
        </w:rPr>
      </w:pPr>
      <w:r>
        <w:rPr>
          <w:b/>
          <w:sz w:val="22"/>
          <w:szCs w:val="22"/>
        </w:rPr>
        <w:t xml:space="preserve">Item </w:t>
      </w:r>
      <w:r w:rsidRPr="00DC3D07">
        <w:rPr>
          <w:b/>
          <w:sz w:val="22"/>
          <w:szCs w:val="22"/>
        </w:rPr>
        <w:t>A. Houston Alumni Chapter Report</w:t>
      </w:r>
    </w:p>
    <w:p w14:paraId="26C676FE" w14:textId="77777777" w:rsidR="00DC3D07" w:rsidRPr="00DC3D07" w:rsidRDefault="00DC3D07" w:rsidP="00DC3D07">
      <w:pPr>
        <w:widowControl/>
        <w:rPr>
          <w:b/>
          <w:sz w:val="22"/>
          <w:szCs w:val="22"/>
        </w:rPr>
      </w:pPr>
      <w:r w:rsidRPr="004A5315">
        <w:rPr>
          <w:sz w:val="22"/>
          <w:szCs w:val="22"/>
        </w:rPr>
        <w:t>Ms. Robin J. Head, Interim Vice President for University Advancement</w:t>
      </w:r>
      <w:r w:rsidR="00EE46A8">
        <w:rPr>
          <w:sz w:val="22"/>
          <w:szCs w:val="22"/>
        </w:rPr>
        <w:t>, provided a</w:t>
      </w:r>
      <w:r w:rsidRPr="00EB2055">
        <w:t xml:space="preserve"> </w:t>
      </w:r>
      <w:r w:rsidR="00EE46A8">
        <w:t>report in</w:t>
      </w:r>
      <w:r>
        <w:t xml:space="preserve"> recognition of the long-term members of the Houston Chapter of the TWU Alumni Association. Many of the long-term members of the Houston Chapter of the TWU Alumni Association have been the strongest advocates for TWU and the Houston Campus. Recognition of their service to TWU is timely as a newer generation is coming into leadership and the baton is being passed.</w:t>
      </w:r>
    </w:p>
    <w:p w14:paraId="26CFB2DF" w14:textId="77777777" w:rsidR="00DC3D07" w:rsidRDefault="00DC3D07" w:rsidP="00DC3D07">
      <w:pPr>
        <w:widowControl/>
        <w:rPr>
          <w:b/>
          <w:sz w:val="22"/>
          <w:szCs w:val="22"/>
        </w:rPr>
      </w:pPr>
    </w:p>
    <w:p w14:paraId="090DE6E0" w14:textId="77777777" w:rsidR="00DC3D07" w:rsidRPr="00EB2055" w:rsidRDefault="00DC3D07" w:rsidP="00DC3D07">
      <w:pPr>
        <w:widowControl/>
        <w:rPr>
          <w:b/>
        </w:rPr>
      </w:pPr>
      <w:r w:rsidRPr="00EB2055">
        <w:rPr>
          <w:b/>
        </w:rPr>
        <w:t>Item B. Alumni Highlight Story</w:t>
      </w:r>
    </w:p>
    <w:p w14:paraId="755ED0A3" w14:textId="77777777" w:rsidR="00DC3D07" w:rsidRDefault="00DC3D07" w:rsidP="00DC3D07">
      <w:pPr>
        <w:widowControl/>
      </w:pPr>
      <w:r w:rsidRPr="00EB2055">
        <w:t>Ms. Robin J. Head, Interim Vice President for University Advancement</w:t>
      </w:r>
      <w:r w:rsidR="00EE46A8">
        <w:t>,</w:t>
      </w:r>
      <w:r w:rsidRPr="00EB2055">
        <w:t xml:space="preserve"> briefed the Board about a TWU Alumni Success Story</w:t>
      </w:r>
      <w:r w:rsidR="00216E2E">
        <w:t>.</w:t>
      </w:r>
      <w:r w:rsidRPr="00EB2055">
        <w:t xml:space="preserve"> </w:t>
      </w:r>
      <w:r w:rsidR="00EE46A8">
        <w:t xml:space="preserve">Ms. Head </w:t>
      </w:r>
      <w:r w:rsidRPr="00EB2055">
        <w:t>highlight</w:t>
      </w:r>
      <w:r w:rsidR="00216E2E">
        <w:t xml:space="preserve">ed </w:t>
      </w:r>
      <w:r w:rsidRPr="00EB2055">
        <w:t xml:space="preserve">an outstanding </w:t>
      </w:r>
      <w:r w:rsidR="00216E2E">
        <w:t>a</w:t>
      </w:r>
      <w:r w:rsidRPr="00EB2055">
        <w:t>lumn</w:t>
      </w:r>
      <w:r w:rsidR="00216E2E">
        <w:t>a</w:t>
      </w:r>
      <w:r w:rsidRPr="00EB2055">
        <w:t xml:space="preserve"> of TWU in order to demonstrate the impact TWU has in the workforce and community.</w:t>
      </w:r>
    </w:p>
    <w:p w14:paraId="5176FAAE" w14:textId="77777777" w:rsidR="005D1957" w:rsidRDefault="005D1957" w:rsidP="00DC3D07">
      <w:pPr>
        <w:widowControl/>
      </w:pPr>
    </w:p>
    <w:p w14:paraId="5C7BD860" w14:textId="77777777" w:rsidR="005D1957" w:rsidRPr="00EB2055" w:rsidRDefault="00EE46A8" w:rsidP="00DC3D07">
      <w:pPr>
        <w:widowControl/>
      </w:pPr>
      <w:r>
        <w:t>Ms. Head introduced</w:t>
      </w:r>
      <w:r w:rsidR="005D1957">
        <w:t xml:space="preserve"> </w:t>
      </w:r>
      <w:proofErr w:type="spellStart"/>
      <w:r w:rsidR="00A6615D">
        <w:t>Bindhu</w:t>
      </w:r>
      <w:proofErr w:type="spellEnd"/>
      <w:r w:rsidR="005D1957">
        <w:t xml:space="preserve">********, who </w:t>
      </w:r>
      <w:r>
        <w:t>shared her</w:t>
      </w:r>
      <w:r w:rsidR="005D1957">
        <w:t xml:space="preserve"> story about how she came to be a student at TWU and how her time at TWU helped her grow into her current career.</w:t>
      </w:r>
    </w:p>
    <w:p w14:paraId="1628BBAF" w14:textId="77777777" w:rsidR="00DC3D07" w:rsidRPr="00EB2055" w:rsidRDefault="00DC3D07" w:rsidP="00DC3D07">
      <w:pPr>
        <w:widowControl/>
        <w:rPr>
          <w:b/>
        </w:rPr>
      </w:pPr>
    </w:p>
    <w:p w14:paraId="33B4F620" w14:textId="77777777" w:rsidR="00DC3D07" w:rsidRPr="00EB2055" w:rsidRDefault="00DC3D07" w:rsidP="00DC3D07">
      <w:pPr>
        <w:widowControl/>
        <w:rPr>
          <w:b/>
        </w:rPr>
      </w:pPr>
      <w:r w:rsidRPr="00EB2055">
        <w:rPr>
          <w:b/>
        </w:rPr>
        <w:t>Item C. Student Veterans Programs Report</w:t>
      </w:r>
    </w:p>
    <w:p w14:paraId="4BB5DE08" w14:textId="7C116211" w:rsidR="00DC3D07" w:rsidRPr="00EB2055" w:rsidRDefault="00DC3D07" w:rsidP="00DC3D07">
      <w:pPr>
        <w:widowControl/>
      </w:pPr>
      <w:r w:rsidRPr="00EB2055">
        <w:t>Dr. Monica Mendez-Grant, Vice President for Student Life</w:t>
      </w:r>
      <w:r w:rsidR="00216E2E">
        <w:t>,</w:t>
      </w:r>
      <w:r w:rsidRPr="00EB2055">
        <w:t xml:space="preserve"> and Ms. Amy O’Keefe, Executive Director of Campus Alliance for Resource Education</w:t>
      </w:r>
      <w:r w:rsidR="00216E2E">
        <w:t>,</w:t>
      </w:r>
      <w:r w:rsidRPr="00EB2055">
        <w:t xml:space="preserve"> briefed the Board on Texas Woman's collaborative approach to serving student veterans. </w:t>
      </w:r>
      <w:r w:rsidR="00EE46A8">
        <w:t>The Office of Admissions, the Registrar's O</w:t>
      </w:r>
      <w:r w:rsidRPr="00EB2055">
        <w:t>ffice, Academic Affairs and Student Life</w:t>
      </w:r>
      <w:r w:rsidR="00EE46A8">
        <w:t xml:space="preserve"> all</w:t>
      </w:r>
      <w:r w:rsidRPr="00EB2055">
        <w:t xml:space="preserve"> work closely together to ensure a seamless, high quality personal experience for our service members, veterans and their families. Some of the distinctive services include early course registration, designated student veteran space, </w:t>
      </w:r>
      <w:r w:rsidR="00EE46A8">
        <w:t xml:space="preserve">an </w:t>
      </w:r>
      <w:r w:rsidRPr="00EB2055">
        <w:t xml:space="preserve">active chapter of Student Veterans of America, and honor cords at graduation. These services are important because they provide additional opportunities to identify veterans. Enrolled this semester are 306 veterans/service members, 36 spouses and 431 dependents (children of veterans). Additionally, TWU is now a College Credit for Heroes institution. </w:t>
      </w:r>
      <w:r w:rsidR="00EE46A8">
        <w:t>The P</w:t>
      </w:r>
      <w:r w:rsidRPr="00EB2055">
        <w:t xml:space="preserve">rogram recognizes the knowledge and skills gained in the military by awarding college credit. This program is a partnership </w:t>
      </w:r>
      <w:r w:rsidR="00EE46A8">
        <w:t>between</w:t>
      </w:r>
      <w:r w:rsidRPr="00EB2055">
        <w:t xml:space="preserve"> the Texas Workforce Commission, the Texas Higher Education Coordinating Board and Texas colleges and universities. This collaborative approach has resulted in Texas Woman’s receiving the 2018 Military Friendly School and the Military Times’ Best Colleges for 2018 awards.</w:t>
      </w:r>
    </w:p>
    <w:p w14:paraId="1B13B66B" w14:textId="77777777" w:rsidR="00927926" w:rsidRDefault="00927926" w:rsidP="00DC3D07">
      <w:pPr>
        <w:widowControl/>
      </w:pPr>
    </w:p>
    <w:p w14:paraId="5E49F4B8" w14:textId="77777777" w:rsidR="00927926" w:rsidRPr="00EB2055" w:rsidRDefault="00927926" w:rsidP="00DC3D07">
      <w:pPr>
        <w:widowControl/>
      </w:pPr>
      <w:r>
        <w:lastRenderedPageBreak/>
        <w:t xml:space="preserve">Ms. O’Keefe introduced </w:t>
      </w:r>
      <w:r w:rsidR="00413508">
        <w:t xml:space="preserve">Elizabeth </w:t>
      </w:r>
      <w:r>
        <w:t xml:space="preserve">Rosado and </w:t>
      </w:r>
      <w:r w:rsidR="00413508">
        <w:t>Myra Ramirez</w:t>
      </w:r>
      <w:r>
        <w:t>, two student veterans who spoke about</w:t>
      </w:r>
      <w:r w:rsidR="00413508">
        <w:t xml:space="preserve"> their time in </w:t>
      </w:r>
      <w:r w:rsidR="00216E2E">
        <w:t>the military, the reasons they served,</w:t>
      </w:r>
      <w:r w:rsidR="00413508">
        <w:t xml:space="preserve"> and the reasons they decided to come to TWU as veterans.</w:t>
      </w:r>
    </w:p>
    <w:p w14:paraId="563E2C7B" w14:textId="77777777" w:rsidR="00DC3D07" w:rsidRPr="00EB2055" w:rsidRDefault="00DC3D07" w:rsidP="00DC3D07">
      <w:pPr>
        <w:widowControl/>
        <w:rPr>
          <w:b/>
        </w:rPr>
      </w:pPr>
    </w:p>
    <w:p w14:paraId="2A3D4B45" w14:textId="77777777" w:rsidR="00DC3D07" w:rsidRPr="00EB2055" w:rsidRDefault="00DC3D07" w:rsidP="00DC3D07">
      <w:pPr>
        <w:widowControl/>
        <w:rPr>
          <w:b/>
        </w:rPr>
      </w:pPr>
      <w:r w:rsidRPr="00EB2055">
        <w:rPr>
          <w:b/>
        </w:rPr>
        <w:t>Item D. Competitive Sports Plan Report</w:t>
      </w:r>
    </w:p>
    <w:p w14:paraId="0C7D4EB7" w14:textId="77777777" w:rsidR="00DC3D07" w:rsidRPr="00EB2055" w:rsidRDefault="00DC3D07" w:rsidP="00DC3D07">
      <w:pPr>
        <w:widowControl/>
        <w:rPr>
          <w:b/>
        </w:rPr>
      </w:pPr>
    </w:p>
    <w:p w14:paraId="3E41823F" w14:textId="77777777" w:rsidR="00DC3D07" w:rsidRPr="00EB2055" w:rsidRDefault="00DC3D07" w:rsidP="00DC3D07">
      <w:pPr>
        <w:widowControl/>
      </w:pPr>
      <w:r w:rsidRPr="00EB2055">
        <w:t xml:space="preserve">Dr. Monica Mendez-Grant, Vice President for Student Life introduced Ms. Carrie </w:t>
      </w:r>
      <w:proofErr w:type="spellStart"/>
      <w:r w:rsidRPr="00EB2055">
        <w:t>Rollman</w:t>
      </w:r>
      <w:proofErr w:type="spellEnd"/>
      <w:r w:rsidRPr="00EB2055">
        <w:t xml:space="preserve">, Project Manager, and Mr. Andrew Lieber, Assistant Project Manager, </w:t>
      </w:r>
      <w:proofErr w:type="spellStart"/>
      <w:r w:rsidRPr="00EB2055">
        <w:t>Brailsford</w:t>
      </w:r>
      <w:proofErr w:type="spellEnd"/>
      <w:r w:rsidRPr="00EB2055">
        <w:t xml:space="preserve"> &amp; </w:t>
      </w:r>
      <w:proofErr w:type="spellStart"/>
      <w:r w:rsidRPr="00EB2055">
        <w:t>Dunlavey</w:t>
      </w:r>
      <w:proofErr w:type="spellEnd"/>
      <w:r w:rsidRPr="00EB2055">
        <w:t xml:space="preserve">, Inc. who briefed the </w:t>
      </w:r>
      <w:r w:rsidR="00D10D62">
        <w:t>B</w:t>
      </w:r>
      <w:r w:rsidRPr="00EB2055">
        <w:t>oard about Texas Woman’s University</w:t>
      </w:r>
      <w:r w:rsidR="00216E2E">
        <w:t>. TWU</w:t>
      </w:r>
      <w:r w:rsidRPr="00EB2055">
        <w:t xml:space="preserve"> engaged </w:t>
      </w:r>
      <w:proofErr w:type="spellStart"/>
      <w:r w:rsidRPr="00EB2055">
        <w:t>Brailsford</w:t>
      </w:r>
      <w:proofErr w:type="spellEnd"/>
      <w:r w:rsidRPr="00EB2055">
        <w:t xml:space="preserve"> &amp; </w:t>
      </w:r>
      <w:proofErr w:type="spellStart"/>
      <w:r w:rsidRPr="00EB2055">
        <w:t>Dunlavey</w:t>
      </w:r>
      <w:proofErr w:type="spellEnd"/>
      <w:r w:rsidRPr="00EB2055">
        <w:t xml:space="preserve"> to evaluate the feasibility of and develop a strategic action plan to implement new competitive sports programs at TWU. The plan ultimately recommended that TWU should implement new sports programs to augment enrollment strategies and enhance campus culture. </w:t>
      </w:r>
    </w:p>
    <w:p w14:paraId="722E7477" w14:textId="77777777" w:rsidR="00DC3D07" w:rsidRPr="00EB2055" w:rsidRDefault="00DC3D07" w:rsidP="00DC3D07">
      <w:pPr>
        <w:widowControl/>
      </w:pPr>
    </w:p>
    <w:p w14:paraId="7B36E14D" w14:textId="77777777" w:rsidR="00D10D62" w:rsidRDefault="00DC3D07" w:rsidP="00DC3D07">
      <w:pPr>
        <w:widowControl/>
      </w:pPr>
      <w:r w:rsidRPr="00EB2055">
        <w:t>The Competitive Sports Plan identified four key objectives that must be accomplished through the implementation of new competitive sports programs at TWU</w:t>
      </w:r>
      <w:r w:rsidR="00D10D62">
        <w:t>:</w:t>
      </w:r>
      <w:r w:rsidRPr="00EB2055">
        <w:t xml:space="preserve"> </w:t>
      </w:r>
    </w:p>
    <w:p w14:paraId="036E52B8" w14:textId="77777777" w:rsidR="00D10D62" w:rsidRDefault="00D10D62" w:rsidP="00DC3D07">
      <w:pPr>
        <w:widowControl/>
      </w:pPr>
    </w:p>
    <w:p w14:paraId="3A68072E" w14:textId="77777777" w:rsidR="00D10D62" w:rsidRDefault="00DC3D07" w:rsidP="00D10D62">
      <w:pPr>
        <w:pStyle w:val="ListParagraph"/>
        <w:widowControl/>
        <w:numPr>
          <w:ilvl w:val="0"/>
          <w:numId w:val="15"/>
        </w:numPr>
      </w:pPr>
      <w:r w:rsidRPr="00EB2055">
        <w:t xml:space="preserve">New sports programs must act as a catalyst to drive tuition revenue and increase the enrollment of students who would not typically attend TWU. </w:t>
      </w:r>
    </w:p>
    <w:p w14:paraId="43E83B3D" w14:textId="77777777" w:rsidR="00D10D62" w:rsidRDefault="00DC3D07" w:rsidP="00D10D62">
      <w:pPr>
        <w:pStyle w:val="ListParagraph"/>
        <w:widowControl/>
        <w:numPr>
          <w:ilvl w:val="0"/>
          <w:numId w:val="15"/>
        </w:numPr>
      </w:pPr>
      <w:r w:rsidRPr="00EB2055">
        <w:t xml:space="preserve">The institutional net impact of new sports programs must off-set the start-up and annual operating costs. However, TWU will provide financial assistance to operate the programs as necessary. </w:t>
      </w:r>
    </w:p>
    <w:p w14:paraId="3F357099" w14:textId="77777777" w:rsidR="00D10D62" w:rsidRDefault="00DC3D07" w:rsidP="00D10D62">
      <w:pPr>
        <w:pStyle w:val="ListParagraph"/>
        <w:widowControl/>
        <w:numPr>
          <w:ilvl w:val="0"/>
          <w:numId w:val="15"/>
        </w:numPr>
      </w:pPr>
      <w:r w:rsidRPr="00EB2055">
        <w:t xml:space="preserve">There must be ample opportunity for competition in the region and access to competitive prospective student-athletes for any new sports programs. </w:t>
      </w:r>
    </w:p>
    <w:p w14:paraId="002D6478" w14:textId="77777777" w:rsidR="00DC3D07" w:rsidRPr="00EB2055" w:rsidRDefault="00DC3D07" w:rsidP="00D10D62">
      <w:pPr>
        <w:pStyle w:val="ListParagraph"/>
        <w:widowControl/>
        <w:numPr>
          <w:ilvl w:val="0"/>
          <w:numId w:val="15"/>
        </w:numPr>
      </w:pPr>
      <w:r w:rsidRPr="00EB2055">
        <w:t>New sports programs should provide opportunities for students, faculty, staff, and community members to spectate in an enjoyable and competitive atmosphere, preferably on campus. The plan recommended that TWU should implement new sports programs to augment enrollment strategies and enhance campus culture. The planning process utilized the key objectives as a filter for decision making and prioritization of potential new sports offerings and more than 20 sports programs were evaluated against this criteria.</w:t>
      </w:r>
    </w:p>
    <w:p w14:paraId="6873FCA0" w14:textId="77777777" w:rsidR="00DC3D07" w:rsidRPr="00EB2055" w:rsidRDefault="00DC3D07" w:rsidP="00DC3D07">
      <w:pPr>
        <w:widowControl/>
        <w:rPr>
          <w:b/>
        </w:rPr>
      </w:pPr>
    </w:p>
    <w:p w14:paraId="44AF6656" w14:textId="77777777" w:rsidR="00DC3D07" w:rsidRPr="00EB2055" w:rsidRDefault="00DC3D07" w:rsidP="00DC3D07">
      <w:pPr>
        <w:widowControl/>
        <w:rPr>
          <w:b/>
        </w:rPr>
      </w:pPr>
      <w:r w:rsidRPr="00EB2055">
        <w:rPr>
          <w:b/>
        </w:rPr>
        <w:t>Item E. Legislative Update</w:t>
      </w:r>
    </w:p>
    <w:p w14:paraId="17F5BBCC" w14:textId="77777777" w:rsidR="00DC3D07" w:rsidRPr="004A5315" w:rsidRDefault="00DC3D07" w:rsidP="00DC3D07">
      <w:pPr>
        <w:widowControl/>
      </w:pPr>
      <w:r w:rsidRPr="004A5315">
        <w:t xml:space="preserve">Mr. Kevin </w:t>
      </w:r>
      <w:proofErr w:type="spellStart"/>
      <w:r w:rsidRPr="004A5315">
        <w:t>Cruser</w:t>
      </w:r>
      <w:proofErr w:type="spellEnd"/>
      <w:r w:rsidRPr="004A5315">
        <w:t xml:space="preserve">, </w:t>
      </w:r>
      <w:r w:rsidR="00EE46A8">
        <w:t>Legislative Affairs,</w:t>
      </w:r>
      <w:r w:rsidR="00F768FD">
        <w:t xml:space="preserve"> discussed the recent election results and how the changes may affect the fut</w:t>
      </w:r>
      <w:r w:rsidR="00EE46A8">
        <w:t>ure of education, including the change from a</w:t>
      </w:r>
      <w:r w:rsidR="00F768FD">
        <w:t xml:space="preserve"> Republican House </w:t>
      </w:r>
      <w:proofErr w:type="spellStart"/>
      <w:r w:rsidR="00EE46A8">
        <w:t>of</w:t>
      </w:r>
      <w:r w:rsidR="00F768FD">
        <w:t>Representative</w:t>
      </w:r>
      <w:r w:rsidR="00EE46A8">
        <w:t>s</w:t>
      </w:r>
      <w:proofErr w:type="spellEnd"/>
      <w:r w:rsidR="00F768FD">
        <w:t xml:space="preserve"> for Denton Count</w:t>
      </w:r>
      <w:r w:rsidR="00EE46A8">
        <w:t>y to a Democratic Representation. However, he noted that the new Representatives continue to ru</w:t>
      </w:r>
      <w:r w:rsidR="00F768FD">
        <w:t>n on a pro-public education platform. Additionally</w:t>
      </w:r>
      <w:r w:rsidR="00EE46A8">
        <w:t>,</w:t>
      </w:r>
      <w:r w:rsidR="00F768FD">
        <w:t xml:space="preserve"> Mr. </w:t>
      </w:r>
      <w:proofErr w:type="spellStart"/>
      <w:r w:rsidR="00F768FD">
        <w:t>Cruser</w:t>
      </w:r>
      <w:proofErr w:type="spellEnd"/>
      <w:r w:rsidR="00F768FD">
        <w:t xml:space="preserve"> discussed the economic outlook for education in the State of Texas.</w:t>
      </w:r>
    </w:p>
    <w:p w14:paraId="493250AF" w14:textId="77777777" w:rsidR="00DC3D07" w:rsidRPr="00EB2055" w:rsidRDefault="00DC3D07" w:rsidP="00DC3D07">
      <w:pPr>
        <w:widowControl/>
        <w:rPr>
          <w:b/>
        </w:rPr>
      </w:pPr>
    </w:p>
    <w:p w14:paraId="2A4E1FAB" w14:textId="77777777" w:rsidR="00DC3D07" w:rsidRPr="00EB2055" w:rsidRDefault="00DC3D07" w:rsidP="00DC3D07">
      <w:pPr>
        <w:widowControl/>
        <w:rPr>
          <w:b/>
        </w:rPr>
      </w:pPr>
      <w:r w:rsidRPr="00EB2055">
        <w:rPr>
          <w:b/>
        </w:rPr>
        <w:t>Item F. Student Life, Visibility Initiatives Update</w:t>
      </w:r>
    </w:p>
    <w:p w14:paraId="1221B1A6" w14:textId="77777777" w:rsidR="00DC3D07" w:rsidRPr="00EB2055" w:rsidRDefault="00DC3D07" w:rsidP="00DC3D07">
      <w:pPr>
        <w:widowControl/>
      </w:pPr>
      <w:r w:rsidRPr="00EB2055">
        <w:t>Dr. Monica Mendez-Grant, Vice President for Student Life introduced Ms. Amy Evans, Director Communications for Student</w:t>
      </w:r>
      <w:r w:rsidR="00EE46A8">
        <w:t xml:space="preserve"> Life briefed the B</w:t>
      </w:r>
      <w:r w:rsidRPr="00EB2055">
        <w:t xml:space="preserve">oard on visibility initiatives </w:t>
      </w:r>
      <w:r w:rsidR="00A45989">
        <w:t xml:space="preserve">within Student Life </w:t>
      </w:r>
      <w:r w:rsidRPr="00EB2055">
        <w:t>as part of</w:t>
      </w:r>
      <w:r w:rsidR="00A45989">
        <w:t xml:space="preserve"> TWU’s Strategic P</w:t>
      </w:r>
      <w:r w:rsidRPr="00EB2055">
        <w:t>lan.</w:t>
      </w:r>
    </w:p>
    <w:p w14:paraId="31A8EE92" w14:textId="77777777" w:rsidR="00D10D62" w:rsidRDefault="00D10D62" w:rsidP="00DC3D07">
      <w:pPr>
        <w:widowControl/>
      </w:pPr>
    </w:p>
    <w:p w14:paraId="38D51288" w14:textId="77777777" w:rsidR="009D2319" w:rsidRPr="00D10D62" w:rsidRDefault="009D2319" w:rsidP="00DC3D07">
      <w:pPr>
        <w:pStyle w:val="ListParagraph"/>
        <w:widowControl/>
        <w:numPr>
          <w:ilvl w:val="0"/>
          <w:numId w:val="11"/>
        </w:numPr>
        <w:rPr>
          <w:b/>
        </w:rPr>
      </w:pPr>
      <w:r w:rsidRPr="00D10D62">
        <w:rPr>
          <w:b/>
        </w:rPr>
        <w:t>Chancellor and President’s Report</w:t>
      </w:r>
    </w:p>
    <w:p w14:paraId="6134CDC9" w14:textId="77777777" w:rsidR="004958A1" w:rsidRPr="00EB7318" w:rsidRDefault="004958A1" w:rsidP="004958A1">
      <w:pPr>
        <w:pStyle w:val="ListParagraph"/>
        <w:widowControl/>
        <w:ind w:left="1080"/>
        <w:rPr>
          <w:b/>
        </w:rPr>
      </w:pPr>
    </w:p>
    <w:p w14:paraId="41C784D1" w14:textId="41EC26E7" w:rsidR="009D2319" w:rsidRDefault="009D2319" w:rsidP="009D2319">
      <w:pPr>
        <w:widowControl/>
      </w:pPr>
      <w:r w:rsidRPr="00EB7318">
        <w:t>Dr. Carine</w:t>
      </w:r>
      <w:r w:rsidR="00A45989">
        <w:t xml:space="preserve"> M.</w:t>
      </w:r>
      <w:r w:rsidRPr="00EB7318">
        <w:t xml:space="preserve"> Feyten, Chancellor and President</w:t>
      </w:r>
      <w:r w:rsidR="00A45989">
        <w:t>,</w:t>
      </w:r>
      <w:r w:rsidR="0075523E" w:rsidRPr="00EB7318">
        <w:t xml:space="preserve"> </w:t>
      </w:r>
      <w:r w:rsidR="00EB7318">
        <w:t xml:space="preserve">provided the Chancellor’s report, which included </w:t>
      </w:r>
      <w:r w:rsidR="00C67C45">
        <w:t xml:space="preserve">information on The Texas Woman’s Alumni &amp; Friends, including the tour and the </w:t>
      </w:r>
      <w:r w:rsidR="00C67C45">
        <w:lastRenderedPageBreak/>
        <w:t>fundraiser at Queenie’s in Denton</w:t>
      </w:r>
      <w:r w:rsidR="00A45989">
        <w:t>. T</w:t>
      </w:r>
      <w:r w:rsidR="00461FD7">
        <w:t xml:space="preserve">he proceeds from </w:t>
      </w:r>
      <w:r w:rsidR="00A45989">
        <w:t>the fundraiser</w:t>
      </w:r>
      <w:r w:rsidR="00461FD7">
        <w:t xml:space="preserve"> will </w:t>
      </w:r>
      <w:r w:rsidR="00A45989">
        <w:t xml:space="preserve">fund </w:t>
      </w:r>
      <w:r w:rsidR="00461FD7">
        <w:t xml:space="preserve">a scholarship for a TWU student who wants to </w:t>
      </w:r>
      <w:r w:rsidR="00A45989">
        <w:t>major in B</w:t>
      </w:r>
      <w:r w:rsidR="00461FD7">
        <w:t>usiness</w:t>
      </w:r>
      <w:r w:rsidR="00C67C45">
        <w:t>.</w:t>
      </w:r>
      <w:r w:rsidR="009346A1">
        <w:t xml:space="preserve"> Additionally, the Chancellor discussed the Gallup and </w:t>
      </w:r>
      <w:proofErr w:type="spellStart"/>
      <w:r w:rsidR="009346A1">
        <w:t>Excelencia</w:t>
      </w:r>
      <w:proofErr w:type="spellEnd"/>
      <w:r w:rsidR="009346A1">
        <w:t xml:space="preserve"> survey to understand how TWU compares in serving its Hispanic student population</w:t>
      </w:r>
      <w:r w:rsidR="00A45989">
        <w:t xml:space="preserve"> across various </w:t>
      </w:r>
      <w:r w:rsidR="00204323">
        <w:t>dimensions</w:t>
      </w:r>
      <w:r w:rsidR="0032648B">
        <w:t xml:space="preserve"> and wellbeing elements</w:t>
      </w:r>
      <w:r w:rsidR="009346A1">
        <w:t>.</w:t>
      </w:r>
    </w:p>
    <w:p w14:paraId="1E3F15E0" w14:textId="77777777" w:rsidR="0032648B" w:rsidRPr="00EB7318" w:rsidRDefault="0032648B" w:rsidP="009D2319">
      <w:pPr>
        <w:widowControl/>
      </w:pPr>
    </w:p>
    <w:p w14:paraId="753704F1" w14:textId="77777777" w:rsidR="009D2319" w:rsidRPr="00EB2055" w:rsidRDefault="009D2319" w:rsidP="00DC3D07">
      <w:pPr>
        <w:pStyle w:val="ListParagraph"/>
        <w:widowControl/>
        <w:numPr>
          <w:ilvl w:val="0"/>
          <w:numId w:val="11"/>
        </w:numPr>
        <w:rPr>
          <w:b/>
        </w:rPr>
      </w:pPr>
      <w:r w:rsidRPr="00EB2055">
        <w:rPr>
          <w:b/>
        </w:rPr>
        <w:t xml:space="preserve"> Adjourn</w:t>
      </w:r>
      <w:r w:rsidR="00690171" w:rsidRPr="00EB2055">
        <w:rPr>
          <w:b/>
        </w:rPr>
        <w:t xml:space="preserve"> </w:t>
      </w:r>
    </w:p>
    <w:p w14:paraId="5AC59832" w14:textId="77777777" w:rsidR="009D2319" w:rsidRPr="00EB2055" w:rsidRDefault="009D2319" w:rsidP="009B3175">
      <w:pPr>
        <w:widowControl/>
        <w:rPr>
          <w:b/>
        </w:rPr>
      </w:pPr>
    </w:p>
    <w:p w14:paraId="696C9FBC" w14:textId="77777777" w:rsidR="009A5469" w:rsidRPr="00AC4F16" w:rsidRDefault="009D2319" w:rsidP="00F65E90">
      <w:pPr>
        <w:widowControl/>
        <w:rPr>
          <w:b/>
        </w:rPr>
      </w:pPr>
      <w:r w:rsidRPr="00EB2055">
        <w:t>With no further business coming before the Board, the Chair adjourned the meeting in its entirety at</w:t>
      </w:r>
      <w:r w:rsidR="00DC3D07" w:rsidRPr="00EB2055">
        <w:rPr>
          <w:b/>
        </w:rPr>
        <w:t xml:space="preserve"> 1</w:t>
      </w:r>
      <w:r w:rsidR="00C852F9">
        <w:rPr>
          <w:b/>
        </w:rPr>
        <w:t>1</w:t>
      </w:r>
      <w:r w:rsidR="00AD5C21" w:rsidRPr="00AC4F16">
        <w:rPr>
          <w:b/>
        </w:rPr>
        <w:t>:</w:t>
      </w:r>
      <w:r w:rsidR="00C852F9">
        <w:rPr>
          <w:b/>
        </w:rPr>
        <w:t>54</w:t>
      </w:r>
      <w:r w:rsidR="00AD5C21" w:rsidRPr="00AC4F16">
        <w:rPr>
          <w:b/>
        </w:rPr>
        <w:t xml:space="preserve"> </w:t>
      </w:r>
      <w:r w:rsidR="0034218F">
        <w:rPr>
          <w:b/>
        </w:rPr>
        <w:t>a.m.</w:t>
      </w:r>
    </w:p>
    <w:sectPr w:rsidR="009A5469" w:rsidRPr="00AC4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Bright">
    <w:altName w:val="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55AF"/>
    <w:multiLevelType w:val="hybridMultilevel"/>
    <w:tmpl w:val="5D40BF24"/>
    <w:lvl w:ilvl="0" w:tplc="28CC87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61731A"/>
    <w:multiLevelType w:val="hybridMultilevel"/>
    <w:tmpl w:val="44E2E2F2"/>
    <w:lvl w:ilvl="0" w:tplc="49D01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E0817"/>
    <w:multiLevelType w:val="hybridMultilevel"/>
    <w:tmpl w:val="C592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60425"/>
    <w:multiLevelType w:val="hybridMultilevel"/>
    <w:tmpl w:val="25E8A9EC"/>
    <w:lvl w:ilvl="0" w:tplc="565C83D4">
      <w:start w:val="1"/>
      <w:numFmt w:val="upperRoman"/>
      <w:lvlText w:val="%1."/>
      <w:lvlJc w:val="left"/>
      <w:pPr>
        <w:ind w:left="990" w:hanging="720"/>
      </w:pPr>
      <w:rPr>
        <w:rFonts w:hint="default"/>
        <w:b/>
      </w:rPr>
    </w:lvl>
    <w:lvl w:ilvl="1" w:tplc="04090019">
      <w:start w:val="1"/>
      <w:numFmt w:val="lowerLetter"/>
      <w:lvlText w:val="%2."/>
      <w:lvlJc w:val="left"/>
      <w:pPr>
        <w:ind w:left="1350" w:hanging="360"/>
      </w:pPr>
    </w:lvl>
    <w:lvl w:ilvl="2" w:tplc="C1B008E2">
      <w:start w:val="1"/>
      <w:numFmt w:val="upperLetter"/>
      <w:lvlText w:val="%3."/>
      <w:lvlJc w:val="left"/>
      <w:pPr>
        <w:ind w:left="2670" w:hanging="78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2039DE"/>
    <w:multiLevelType w:val="hybridMultilevel"/>
    <w:tmpl w:val="562C3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F22C6"/>
    <w:multiLevelType w:val="hybridMultilevel"/>
    <w:tmpl w:val="B9E05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341D3"/>
    <w:multiLevelType w:val="hybridMultilevel"/>
    <w:tmpl w:val="DB108A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AB59E0"/>
    <w:multiLevelType w:val="hybridMultilevel"/>
    <w:tmpl w:val="CCE85468"/>
    <w:lvl w:ilvl="0" w:tplc="748A372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87DB4"/>
    <w:multiLevelType w:val="hybridMultilevel"/>
    <w:tmpl w:val="649AE5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17716"/>
    <w:multiLevelType w:val="hybridMultilevel"/>
    <w:tmpl w:val="D2DA9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C25E8"/>
    <w:multiLevelType w:val="hybridMultilevel"/>
    <w:tmpl w:val="BAD0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E1885"/>
    <w:multiLevelType w:val="hybridMultilevel"/>
    <w:tmpl w:val="00041C18"/>
    <w:lvl w:ilvl="0" w:tplc="87BE1E70">
      <w:start w:val="1"/>
      <w:numFmt w:val="upperRoman"/>
      <w:lvlText w:val="%1."/>
      <w:lvlJc w:val="right"/>
      <w:pPr>
        <w:tabs>
          <w:tab w:val="num" w:pos="720"/>
        </w:tabs>
        <w:ind w:left="720" w:hanging="648"/>
      </w:pPr>
      <w:rPr>
        <w:rFonts w:hint="default"/>
        <w:color w:val="auto"/>
      </w:rPr>
    </w:lvl>
    <w:lvl w:ilvl="1" w:tplc="F2786FAA">
      <w:start w:val="1"/>
      <w:numFmt w:val="upperLetter"/>
      <w:lvlText w:val="%2."/>
      <w:lvlJc w:val="left"/>
      <w:pPr>
        <w:tabs>
          <w:tab w:val="num" w:pos="1440"/>
        </w:tabs>
        <w:ind w:left="1440" w:hanging="720"/>
      </w:pPr>
      <w:rPr>
        <w:rFonts w:hint="default"/>
      </w:rPr>
    </w:lvl>
    <w:lvl w:ilvl="2" w:tplc="0066957A">
      <w:start w:val="1"/>
      <w:numFmt w:val="decimal"/>
      <w:lvlText w:val="%3."/>
      <w:lvlJc w:val="left"/>
      <w:pPr>
        <w:tabs>
          <w:tab w:val="num" w:pos="2160"/>
        </w:tabs>
        <w:ind w:left="2160" w:hanging="720"/>
      </w:pPr>
      <w:rPr>
        <w:rFonts w:ascii="Lucida Bright" w:eastAsia="Times New Roman" w:hAnsi="Lucida Bright"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713B0A"/>
    <w:multiLevelType w:val="hybridMultilevel"/>
    <w:tmpl w:val="E5A6CB20"/>
    <w:lvl w:ilvl="0" w:tplc="2800D1F6">
      <w:start w:val="1"/>
      <w:numFmt w:val="upperLetter"/>
      <w:suff w:val="space"/>
      <w:lvlText w:val="Item %1."/>
      <w:lvlJc w:val="left"/>
      <w:pPr>
        <w:ind w:left="360" w:hanging="360"/>
      </w:pPr>
      <w:rPr>
        <w:rFonts w:ascii="Times New Roman" w:hAnsi="Times New Roman" w:cs="Times New Roman" w:hint="default"/>
        <w:b/>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3" w15:restartNumberingAfterBreak="0">
    <w:nsid w:val="5BEA661A"/>
    <w:multiLevelType w:val="hybridMultilevel"/>
    <w:tmpl w:val="EDF46546"/>
    <w:lvl w:ilvl="0" w:tplc="E38E6454">
      <w:start w:val="1"/>
      <w:numFmt w:val="upperRoman"/>
      <w:lvlText w:val="%1."/>
      <w:lvlJc w:val="left"/>
      <w:pPr>
        <w:ind w:left="1080" w:hanging="720"/>
      </w:pPr>
      <w:rPr>
        <w:rFonts w:hint="default"/>
      </w:rPr>
    </w:lvl>
    <w:lvl w:ilvl="1" w:tplc="E96EDB00">
      <w:start w:val="1"/>
      <w:numFmt w:val="upperLetter"/>
      <w:lvlText w:val="%2."/>
      <w:lvlJc w:val="left"/>
      <w:pPr>
        <w:ind w:left="1740" w:hanging="6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C52C6"/>
    <w:multiLevelType w:val="hybridMultilevel"/>
    <w:tmpl w:val="F5149E08"/>
    <w:lvl w:ilvl="0" w:tplc="320204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7"/>
  </w:num>
  <w:num w:numId="5">
    <w:abstractNumId w:val="8"/>
  </w:num>
  <w:num w:numId="6">
    <w:abstractNumId w:val="4"/>
  </w:num>
  <w:num w:numId="7">
    <w:abstractNumId w:val="11"/>
  </w:num>
  <w:num w:numId="8">
    <w:abstractNumId w:val="14"/>
  </w:num>
  <w:num w:numId="9">
    <w:abstractNumId w:val="12"/>
  </w:num>
  <w:num w:numId="10">
    <w:abstractNumId w:val="1"/>
  </w:num>
  <w:num w:numId="11">
    <w:abstractNumId w:val="13"/>
  </w:num>
  <w:num w:numId="12">
    <w:abstractNumId w:val="6"/>
  </w:num>
  <w:num w:numId="13">
    <w:abstractNumId w:val="0"/>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AB4"/>
    <w:rsid w:val="00006E7B"/>
    <w:rsid w:val="00025CFD"/>
    <w:rsid w:val="00042914"/>
    <w:rsid w:val="00061E87"/>
    <w:rsid w:val="000A447F"/>
    <w:rsid w:val="000B1E3C"/>
    <w:rsid w:val="000B4B1B"/>
    <w:rsid w:val="000D699A"/>
    <w:rsid w:val="000E5CDC"/>
    <w:rsid w:val="000F3E61"/>
    <w:rsid w:val="00187A64"/>
    <w:rsid w:val="001C2E1B"/>
    <w:rsid w:val="001E2D03"/>
    <w:rsid w:val="001E5B75"/>
    <w:rsid w:val="00204323"/>
    <w:rsid w:val="00216E2E"/>
    <w:rsid w:val="00273555"/>
    <w:rsid w:val="0027668D"/>
    <w:rsid w:val="00282D0B"/>
    <w:rsid w:val="002A60C5"/>
    <w:rsid w:val="002E1203"/>
    <w:rsid w:val="0032648B"/>
    <w:rsid w:val="0034218F"/>
    <w:rsid w:val="00366297"/>
    <w:rsid w:val="003B0615"/>
    <w:rsid w:val="003E44C5"/>
    <w:rsid w:val="003E4D52"/>
    <w:rsid w:val="003F3865"/>
    <w:rsid w:val="00413508"/>
    <w:rsid w:val="004614E6"/>
    <w:rsid w:val="00461FD7"/>
    <w:rsid w:val="00462623"/>
    <w:rsid w:val="004958A1"/>
    <w:rsid w:val="0049783B"/>
    <w:rsid w:val="00497B2F"/>
    <w:rsid w:val="004A1F21"/>
    <w:rsid w:val="004A5315"/>
    <w:rsid w:val="004A7124"/>
    <w:rsid w:val="004D119E"/>
    <w:rsid w:val="004D6942"/>
    <w:rsid w:val="004E447B"/>
    <w:rsid w:val="00507D68"/>
    <w:rsid w:val="00514082"/>
    <w:rsid w:val="00586F94"/>
    <w:rsid w:val="0059042F"/>
    <w:rsid w:val="005D1957"/>
    <w:rsid w:val="0067698E"/>
    <w:rsid w:val="00690171"/>
    <w:rsid w:val="006A51A6"/>
    <w:rsid w:val="006B1107"/>
    <w:rsid w:val="006B2701"/>
    <w:rsid w:val="006D4EAB"/>
    <w:rsid w:val="0070250E"/>
    <w:rsid w:val="0075523E"/>
    <w:rsid w:val="00776370"/>
    <w:rsid w:val="007C2DFF"/>
    <w:rsid w:val="007E66C6"/>
    <w:rsid w:val="00812E84"/>
    <w:rsid w:val="0081493D"/>
    <w:rsid w:val="00873246"/>
    <w:rsid w:val="00876C95"/>
    <w:rsid w:val="0088677A"/>
    <w:rsid w:val="00927926"/>
    <w:rsid w:val="009332A8"/>
    <w:rsid w:val="009346A1"/>
    <w:rsid w:val="00941F7E"/>
    <w:rsid w:val="00966CCF"/>
    <w:rsid w:val="009819D1"/>
    <w:rsid w:val="009A5469"/>
    <w:rsid w:val="009B3175"/>
    <w:rsid w:val="009D2319"/>
    <w:rsid w:val="009D3ACC"/>
    <w:rsid w:val="009E1AB4"/>
    <w:rsid w:val="009E254D"/>
    <w:rsid w:val="009F065D"/>
    <w:rsid w:val="00A07661"/>
    <w:rsid w:val="00A212F7"/>
    <w:rsid w:val="00A42A08"/>
    <w:rsid w:val="00A45989"/>
    <w:rsid w:val="00A47AE9"/>
    <w:rsid w:val="00A6615D"/>
    <w:rsid w:val="00A77344"/>
    <w:rsid w:val="00A87DCE"/>
    <w:rsid w:val="00AA078A"/>
    <w:rsid w:val="00AC0BEE"/>
    <w:rsid w:val="00AC4F16"/>
    <w:rsid w:val="00AD5C21"/>
    <w:rsid w:val="00AE48E8"/>
    <w:rsid w:val="00B05A64"/>
    <w:rsid w:val="00B15691"/>
    <w:rsid w:val="00B42CB0"/>
    <w:rsid w:val="00B42E2E"/>
    <w:rsid w:val="00B66BEC"/>
    <w:rsid w:val="00B81A04"/>
    <w:rsid w:val="00BD1BA1"/>
    <w:rsid w:val="00BD388B"/>
    <w:rsid w:val="00C168B9"/>
    <w:rsid w:val="00C17264"/>
    <w:rsid w:val="00C33EC4"/>
    <w:rsid w:val="00C4779F"/>
    <w:rsid w:val="00C67C45"/>
    <w:rsid w:val="00C852F9"/>
    <w:rsid w:val="00CC1EE2"/>
    <w:rsid w:val="00CC79EC"/>
    <w:rsid w:val="00CD50B7"/>
    <w:rsid w:val="00D10D62"/>
    <w:rsid w:val="00D235CE"/>
    <w:rsid w:val="00DC3D07"/>
    <w:rsid w:val="00DE1C40"/>
    <w:rsid w:val="00E0060B"/>
    <w:rsid w:val="00E13561"/>
    <w:rsid w:val="00E40057"/>
    <w:rsid w:val="00E837D6"/>
    <w:rsid w:val="00EB2055"/>
    <w:rsid w:val="00EB7318"/>
    <w:rsid w:val="00EE271A"/>
    <w:rsid w:val="00EE46A8"/>
    <w:rsid w:val="00EE7A7F"/>
    <w:rsid w:val="00F15BD6"/>
    <w:rsid w:val="00F24B29"/>
    <w:rsid w:val="00F33F48"/>
    <w:rsid w:val="00F3519D"/>
    <w:rsid w:val="00F50E41"/>
    <w:rsid w:val="00F65E90"/>
    <w:rsid w:val="00F743B2"/>
    <w:rsid w:val="00F768FD"/>
    <w:rsid w:val="00F822D3"/>
    <w:rsid w:val="00F94A93"/>
    <w:rsid w:val="00FC2388"/>
    <w:rsid w:val="00FC2E41"/>
    <w:rsid w:val="00FD4E7D"/>
    <w:rsid w:val="00FE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37B3"/>
  <w15:docId w15:val="{D54ADF05-B75D-4340-B4B9-E200198C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E7B"/>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AB4"/>
    <w:pPr>
      <w:ind w:left="720"/>
      <w:contextualSpacing/>
    </w:pPr>
  </w:style>
  <w:style w:type="paragraph" w:styleId="BalloonText">
    <w:name w:val="Balloon Text"/>
    <w:basedOn w:val="Normal"/>
    <w:link w:val="BalloonTextChar"/>
    <w:uiPriority w:val="99"/>
    <w:semiHidden/>
    <w:unhideWhenUsed/>
    <w:rsid w:val="00F35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19D"/>
    <w:rPr>
      <w:rFonts w:ascii="Segoe UI" w:eastAsia="Times New Roman" w:hAnsi="Segoe UI" w:cs="Segoe UI"/>
      <w:sz w:val="18"/>
      <w:szCs w:val="18"/>
    </w:rPr>
  </w:style>
  <w:style w:type="paragraph" w:styleId="NormalWeb">
    <w:name w:val="Normal (Web)"/>
    <w:basedOn w:val="Normal"/>
    <w:uiPriority w:val="99"/>
    <w:semiHidden/>
    <w:unhideWhenUsed/>
    <w:rsid w:val="007E6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911915">
      <w:bodyDiv w:val="1"/>
      <w:marLeft w:val="0"/>
      <w:marRight w:val="0"/>
      <w:marTop w:val="0"/>
      <w:marBottom w:val="0"/>
      <w:divBdr>
        <w:top w:val="none" w:sz="0" w:space="0" w:color="auto"/>
        <w:left w:val="none" w:sz="0" w:space="0" w:color="auto"/>
        <w:bottom w:val="none" w:sz="0" w:space="0" w:color="auto"/>
        <w:right w:val="none" w:sz="0" w:space="0" w:color="auto"/>
      </w:divBdr>
    </w:div>
    <w:div w:id="11962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Waiters, Destinee</dc:creator>
  <cp:lastModifiedBy>Microsoft Office User</cp:lastModifiedBy>
  <cp:revision>2</cp:revision>
  <cp:lastPrinted>2018-11-01T15:41:00Z</cp:lastPrinted>
  <dcterms:created xsi:type="dcterms:W3CDTF">2019-06-19T20:40:00Z</dcterms:created>
  <dcterms:modified xsi:type="dcterms:W3CDTF">2019-06-19T20:40:00Z</dcterms:modified>
</cp:coreProperties>
</file>