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A8328" w14:textId="77777777" w:rsidR="009857FD" w:rsidRDefault="0044248C">
      <w:pPr>
        <w:pStyle w:val="BodyText"/>
        <w:spacing w:before="71" w:line="270" w:lineRule="exact"/>
        <w:ind w:left="1355" w:right="1356"/>
        <w:jc w:val="center"/>
        <w:rPr>
          <w:b/>
        </w:rPr>
      </w:pPr>
      <w:r>
        <w:rPr>
          <w:b/>
        </w:rPr>
        <w:t>TEXAS WOMAN’S UNIVERSITY</w:t>
      </w:r>
    </w:p>
    <w:p w14:paraId="09D64FE7" w14:textId="77777777" w:rsidR="009857FD" w:rsidRDefault="0044248C">
      <w:pPr>
        <w:spacing w:line="264" w:lineRule="exact"/>
        <w:ind w:left="1355" w:right="1356"/>
        <w:jc w:val="center"/>
        <w:rPr>
          <w:rFonts w:ascii="Times New Roman"/>
          <w:b/>
          <w:sz w:val="23"/>
        </w:rPr>
      </w:pPr>
      <w:r>
        <w:rPr>
          <w:rFonts w:ascii="Times New Roman"/>
          <w:b/>
          <w:sz w:val="23"/>
        </w:rPr>
        <w:t>BOARD OF REGENTS</w:t>
      </w:r>
    </w:p>
    <w:p w14:paraId="7DC4177F" w14:textId="77777777" w:rsidR="009857FD" w:rsidRDefault="0044248C">
      <w:pPr>
        <w:pStyle w:val="BodyText"/>
        <w:spacing w:before="2" w:line="270" w:lineRule="exact"/>
        <w:ind w:left="1355" w:right="1355"/>
        <w:jc w:val="center"/>
        <w:rPr>
          <w:b/>
        </w:rPr>
      </w:pPr>
      <w:r>
        <w:rPr>
          <w:b/>
          <w:u w:val="single"/>
        </w:rPr>
        <w:t>FULL BOARD MEETING MINUTES</w:t>
      </w:r>
    </w:p>
    <w:p w14:paraId="66C66762" w14:textId="77777777" w:rsidR="009857FD" w:rsidRDefault="0044248C">
      <w:pPr>
        <w:pStyle w:val="BodyText"/>
        <w:spacing w:line="270" w:lineRule="exact"/>
        <w:ind w:left="1355" w:right="1355"/>
        <w:jc w:val="center"/>
        <w:rPr>
          <w:b/>
        </w:rPr>
      </w:pPr>
      <w:r>
        <w:rPr>
          <w:b/>
        </w:rPr>
        <w:t>November 10, 2016</w:t>
      </w:r>
    </w:p>
    <w:p w14:paraId="64790B5E" w14:textId="77777777" w:rsidR="009857FD" w:rsidRDefault="009857FD">
      <w:pPr>
        <w:pStyle w:val="BodyText"/>
        <w:rPr>
          <w:b/>
        </w:rPr>
      </w:pPr>
    </w:p>
    <w:p w14:paraId="12B5FD27" w14:textId="77777777" w:rsidR="009857FD" w:rsidRDefault="0044248C">
      <w:pPr>
        <w:pStyle w:val="BodyText"/>
        <w:ind w:left="1355" w:right="1356"/>
        <w:jc w:val="center"/>
        <w:rPr>
          <w:b/>
        </w:rPr>
      </w:pPr>
      <w:r>
        <w:rPr>
          <w:b/>
        </w:rPr>
        <w:t>TWU T. Boone Pickens Institute of Health Sciences-Dallas Center 5500 Southwestern Medical Ave. Dallas, TX 75235-7299</w:t>
      </w:r>
    </w:p>
    <w:p w14:paraId="6ABD7923" w14:textId="77777777" w:rsidR="009857FD" w:rsidRDefault="009857FD">
      <w:pPr>
        <w:pStyle w:val="BodyText"/>
        <w:spacing w:before="7"/>
        <w:rPr>
          <w:b/>
          <w:sz w:val="14"/>
        </w:rPr>
      </w:pPr>
    </w:p>
    <w:p w14:paraId="01DD27DC" w14:textId="77777777" w:rsidR="009857FD" w:rsidRDefault="0044248C">
      <w:pPr>
        <w:pStyle w:val="BodyText"/>
        <w:spacing w:before="99"/>
        <w:ind w:left="112"/>
        <w:rPr>
          <w:b/>
        </w:rPr>
      </w:pPr>
      <w:r>
        <w:rPr>
          <w:b/>
        </w:rPr>
        <w:t>Roll Call:</w:t>
      </w:r>
    </w:p>
    <w:p w14:paraId="1C4EC4DE" w14:textId="77777777" w:rsidR="009857FD" w:rsidRDefault="009857FD">
      <w:pPr>
        <w:pStyle w:val="BodyText"/>
        <w:spacing w:before="1"/>
        <w:rPr>
          <w:b/>
        </w:rPr>
      </w:pPr>
    </w:p>
    <w:p w14:paraId="14E336FE" w14:textId="77777777" w:rsidR="009857FD" w:rsidRDefault="0044248C">
      <w:pPr>
        <w:pStyle w:val="BodyText"/>
        <w:ind w:left="112"/>
        <w:rPr>
          <w:b/>
        </w:rPr>
      </w:pPr>
      <w:r>
        <w:rPr>
          <w:b/>
        </w:rPr>
        <w:t>Present Board Members:</w:t>
      </w:r>
    </w:p>
    <w:p w14:paraId="6BC17D8C" w14:textId="77777777" w:rsidR="009857FD" w:rsidRDefault="0044248C">
      <w:pPr>
        <w:pStyle w:val="BodyText"/>
        <w:ind w:left="112" w:right="149"/>
      </w:pPr>
      <w:r>
        <w:t xml:space="preserve">Regent Mrs. Mary Wilson (Chair), Ms. Anna Maria Farias (Vice Chair), Mrs. Debbie Gibson, Regent, Mrs. Nancy </w:t>
      </w:r>
      <w:proofErr w:type="spellStart"/>
      <w:r>
        <w:t>Paup</w:t>
      </w:r>
      <w:proofErr w:type="spellEnd"/>
      <w:r>
        <w:t xml:space="preserve">, Regent, Dr. Nolan Perez, Regent, Dr. Melissa </w:t>
      </w:r>
      <w:proofErr w:type="spellStart"/>
      <w:r>
        <w:t>Tonn</w:t>
      </w:r>
      <w:proofErr w:type="spellEnd"/>
      <w:r>
        <w:t xml:space="preserve">, Regent, Dr. Ann Scanlon </w:t>
      </w:r>
      <w:proofErr w:type="spellStart"/>
      <w:r>
        <w:t>McGinity</w:t>
      </w:r>
      <w:proofErr w:type="spellEnd"/>
      <w:r>
        <w:t>, Ms. Monica Mathis, Student Regent (Non-Voting)</w:t>
      </w:r>
    </w:p>
    <w:p w14:paraId="78FA4470" w14:textId="77777777" w:rsidR="009857FD" w:rsidRDefault="009857FD">
      <w:pPr>
        <w:pStyle w:val="BodyText"/>
        <w:spacing w:before="1"/>
      </w:pPr>
    </w:p>
    <w:p w14:paraId="34208223" w14:textId="77777777" w:rsidR="009857FD" w:rsidRDefault="0044248C">
      <w:pPr>
        <w:pStyle w:val="BodyText"/>
        <w:ind w:left="112"/>
        <w:rPr>
          <w:b/>
        </w:rPr>
      </w:pPr>
      <w:r>
        <w:rPr>
          <w:b/>
        </w:rPr>
        <w:t>Present A</w:t>
      </w:r>
      <w:r>
        <w:rPr>
          <w:b/>
        </w:rPr>
        <w:t>dministrators:</w:t>
      </w:r>
    </w:p>
    <w:p w14:paraId="5E2D3F85" w14:textId="77777777" w:rsidR="009857FD" w:rsidRDefault="0044248C">
      <w:pPr>
        <w:pStyle w:val="BodyText"/>
        <w:ind w:left="112"/>
      </w:pPr>
      <w:r>
        <w:t xml:space="preserve">Dr. Carine </w:t>
      </w:r>
      <w:proofErr w:type="spellStart"/>
      <w:r>
        <w:t>Feyten</w:t>
      </w:r>
      <w:proofErr w:type="spellEnd"/>
      <w:r>
        <w:t>, Chancellor and President; Ms. Destinee Waiters, General Counsel; Ms.</w:t>
      </w:r>
    </w:p>
    <w:p w14:paraId="08EAC41C" w14:textId="77777777" w:rsidR="009857FD" w:rsidRDefault="0044248C">
      <w:pPr>
        <w:pStyle w:val="BodyText"/>
        <w:spacing w:before="2"/>
        <w:ind w:left="112" w:right="385"/>
      </w:pPr>
      <w:r>
        <w:t>B. J. Crain, Interim Vice President for Finance and Administration; Dr. Monica Mendez- Grant, Vice President for Student Life; Dr. Jennifer Martin, Interim-Provost and Vice President for Academic Affairs, Dr. Barbara Lerner, Vice President for Enrollment S</w:t>
      </w:r>
      <w:r>
        <w:t>ervices; Ms. Heidi Tracy, Vice President for University Advancement</w:t>
      </w:r>
    </w:p>
    <w:p w14:paraId="31722424" w14:textId="77777777" w:rsidR="009857FD" w:rsidRDefault="009857FD">
      <w:pPr>
        <w:pStyle w:val="BodyText"/>
        <w:spacing w:before="8"/>
        <w:rPr>
          <w:sz w:val="22"/>
        </w:rPr>
      </w:pPr>
    </w:p>
    <w:p w14:paraId="02E134E0" w14:textId="77777777" w:rsidR="009857FD" w:rsidRDefault="0044248C">
      <w:pPr>
        <w:pStyle w:val="BodyText"/>
        <w:spacing w:before="1"/>
        <w:ind w:left="112"/>
        <w:rPr>
          <w:b/>
        </w:rPr>
      </w:pPr>
      <w:r>
        <w:rPr>
          <w:b/>
        </w:rPr>
        <w:t>Call to Order:</w:t>
      </w:r>
    </w:p>
    <w:p w14:paraId="14B626E8" w14:textId="77777777" w:rsidR="009857FD" w:rsidRDefault="0044248C">
      <w:pPr>
        <w:pStyle w:val="BodyText"/>
        <w:spacing w:before="2"/>
        <w:ind w:left="112" w:right="110"/>
        <w:jc w:val="both"/>
      </w:pPr>
      <w:r>
        <w:t>Mrs. Mary Wilson, Chair of the Board, reminded everyone that the committee meetings are being streamed live and asked that everyone speak loudly and clearly as they make co</w:t>
      </w:r>
      <w:r>
        <w:t>mments during the meetings.</w:t>
      </w:r>
    </w:p>
    <w:p w14:paraId="2AFF483C" w14:textId="77777777" w:rsidR="009857FD" w:rsidRDefault="009857FD">
      <w:pPr>
        <w:pStyle w:val="BodyText"/>
      </w:pPr>
    </w:p>
    <w:p w14:paraId="1E82E7E3" w14:textId="77777777" w:rsidR="009857FD" w:rsidRDefault="0044248C">
      <w:pPr>
        <w:pStyle w:val="BodyText"/>
        <w:ind w:left="112" w:right="100"/>
        <w:rPr>
          <w:b/>
        </w:rPr>
      </w:pPr>
      <w:r>
        <w:t xml:space="preserve">With a quorum being present, Mrs. Mary Wilson, Chair of the Board called the meeting of the Committee to order at </w:t>
      </w:r>
      <w:r>
        <w:rPr>
          <w:b/>
        </w:rPr>
        <w:t>12:39 p.m.</w:t>
      </w:r>
    </w:p>
    <w:p w14:paraId="1F06AAE3" w14:textId="77777777" w:rsidR="009857FD" w:rsidRDefault="009857FD">
      <w:pPr>
        <w:pStyle w:val="BodyText"/>
        <w:spacing w:before="11"/>
        <w:rPr>
          <w:b/>
          <w:sz w:val="22"/>
        </w:rPr>
      </w:pPr>
    </w:p>
    <w:p w14:paraId="5DD67B83" w14:textId="77777777" w:rsidR="009857FD" w:rsidRDefault="0044248C">
      <w:pPr>
        <w:pStyle w:val="BodyText"/>
        <w:ind w:left="112"/>
        <w:rPr>
          <w:b/>
        </w:rPr>
      </w:pPr>
      <w:r>
        <w:rPr>
          <w:b/>
          <w:u w:val="single"/>
        </w:rPr>
        <w:t>Full Board Agenda:</w:t>
      </w:r>
    </w:p>
    <w:p w14:paraId="084D4183" w14:textId="77777777" w:rsidR="009857FD" w:rsidRDefault="009857FD">
      <w:pPr>
        <w:pStyle w:val="BodyText"/>
        <w:spacing w:before="8"/>
        <w:rPr>
          <w:b/>
          <w:sz w:val="14"/>
        </w:rPr>
      </w:pPr>
    </w:p>
    <w:p w14:paraId="16D6E7CE" w14:textId="77777777" w:rsidR="009857FD" w:rsidRDefault="0044248C">
      <w:pPr>
        <w:pStyle w:val="ListParagraph"/>
        <w:numPr>
          <w:ilvl w:val="0"/>
          <w:numId w:val="1"/>
        </w:numPr>
        <w:tabs>
          <w:tab w:val="left" w:pos="832"/>
          <w:tab w:val="left" w:pos="833"/>
        </w:tabs>
        <w:spacing w:before="99"/>
        <w:ind w:right="115"/>
        <w:rPr>
          <w:b/>
          <w:sz w:val="23"/>
        </w:rPr>
      </w:pPr>
      <w:r>
        <w:rPr>
          <w:b/>
          <w:sz w:val="23"/>
        </w:rPr>
        <w:t>Consider Approval of the Minutes of the Full Board Meeting of August 19, 2016 and</w:t>
      </w:r>
      <w:r>
        <w:rPr>
          <w:b/>
          <w:sz w:val="23"/>
        </w:rPr>
        <w:t xml:space="preserve"> the Board Workshop of August 17,</w:t>
      </w:r>
      <w:r>
        <w:rPr>
          <w:b/>
          <w:spacing w:val="-2"/>
          <w:sz w:val="23"/>
        </w:rPr>
        <w:t xml:space="preserve"> </w:t>
      </w:r>
      <w:r>
        <w:rPr>
          <w:b/>
          <w:sz w:val="23"/>
        </w:rPr>
        <w:t>2016.</w:t>
      </w:r>
    </w:p>
    <w:p w14:paraId="4D877991" w14:textId="77777777" w:rsidR="009857FD" w:rsidRDefault="009857FD">
      <w:pPr>
        <w:pStyle w:val="BodyText"/>
        <w:rPr>
          <w:b/>
        </w:rPr>
      </w:pPr>
    </w:p>
    <w:p w14:paraId="614F7E33" w14:textId="77777777" w:rsidR="009857FD" w:rsidRDefault="0044248C">
      <w:pPr>
        <w:pStyle w:val="BodyText"/>
        <w:ind w:left="833"/>
      </w:pPr>
      <w:r>
        <w:rPr>
          <w:b/>
          <w:u w:val="single"/>
        </w:rPr>
        <w:t>Motion</w:t>
      </w:r>
      <w:r>
        <w:rPr>
          <w:u w:val="single"/>
        </w:rPr>
        <w:t>:</w:t>
      </w:r>
      <w:r>
        <w:t xml:space="preserve"> Dr. Ann Scanlon </w:t>
      </w:r>
      <w:proofErr w:type="spellStart"/>
      <w:r>
        <w:t>McGinity</w:t>
      </w:r>
      <w:proofErr w:type="spellEnd"/>
      <w:r>
        <w:t>, motioned and Mrs. Debbie Gibson, Regent, seconded. The item passed with a vote of 7-0-0.</w:t>
      </w:r>
    </w:p>
    <w:p w14:paraId="41A95227" w14:textId="77777777" w:rsidR="009857FD" w:rsidRDefault="009857FD">
      <w:pPr>
        <w:pStyle w:val="BodyText"/>
        <w:spacing w:before="3"/>
      </w:pPr>
    </w:p>
    <w:p w14:paraId="17C18407" w14:textId="77777777" w:rsidR="009857FD" w:rsidRDefault="0044248C">
      <w:pPr>
        <w:pStyle w:val="BodyText"/>
        <w:ind w:left="833"/>
      </w:pPr>
      <w:r>
        <w:t>The minutes of the Full Board meeting of Full Board Meeting of August 19, 2016 and the Boar</w:t>
      </w:r>
      <w:r>
        <w:t>d Workshop of August 17, 2016 were approved as submitted.</w:t>
      </w:r>
    </w:p>
    <w:p w14:paraId="75F2BC8F" w14:textId="77777777" w:rsidR="009857FD" w:rsidRDefault="009857FD">
      <w:pPr>
        <w:pStyle w:val="BodyText"/>
        <w:rPr>
          <w:sz w:val="26"/>
        </w:rPr>
      </w:pPr>
    </w:p>
    <w:p w14:paraId="7C38A6BE" w14:textId="77777777" w:rsidR="009857FD" w:rsidRDefault="0044248C">
      <w:pPr>
        <w:pStyle w:val="ListParagraph"/>
        <w:numPr>
          <w:ilvl w:val="0"/>
          <w:numId w:val="1"/>
        </w:numPr>
        <w:tabs>
          <w:tab w:val="left" w:pos="832"/>
          <w:tab w:val="left" w:pos="833"/>
        </w:tabs>
        <w:spacing w:before="233"/>
        <w:rPr>
          <w:b/>
          <w:sz w:val="23"/>
        </w:rPr>
      </w:pPr>
      <w:r>
        <w:rPr>
          <w:b/>
          <w:sz w:val="23"/>
        </w:rPr>
        <w:t>Adjourn to Executive</w:t>
      </w:r>
      <w:r>
        <w:rPr>
          <w:b/>
          <w:spacing w:val="3"/>
          <w:sz w:val="23"/>
        </w:rPr>
        <w:t xml:space="preserve"> </w:t>
      </w:r>
      <w:r>
        <w:rPr>
          <w:b/>
          <w:sz w:val="23"/>
        </w:rPr>
        <w:t>Session</w:t>
      </w:r>
    </w:p>
    <w:p w14:paraId="2461BD56" w14:textId="77777777" w:rsidR="009857FD" w:rsidRDefault="009857FD">
      <w:pPr>
        <w:pStyle w:val="BodyText"/>
        <w:spacing w:before="2"/>
        <w:rPr>
          <w:b/>
        </w:rPr>
      </w:pPr>
    </w:p>
    <w:p w14:paraId="54A95EE3" w14:textId="77777777" w:rsidR="009857FD" w:rsidRDefault="0044248C">
      <w:pPr>
        <w:pStyle w:val="BodyText"/>
        <w:ind w:left="833" w:right="365"/>
        <w:rPr>
          <w:b/>
        </w:rPr>
      </w:pPr>
      <w:r>
        <w:t>Mrs. Mary Wilson, Chair announced that the Board would adjourn for executive Closed Session to discuss Real Estate, Litigation, Personnel Matters, including promotion, tenure, and emeritus status or any other agenda item allowed under Chapter 551 of the Te</w:t>
      </w:r>
      <w:r>
        <w:t xml:space="preserve">xas Government Code at </w:t>
      </w:r>
      <w:r>
        <w:rPr>
          <w:b/>
        </w:rPr>
        <w:t>12:41 pm</w:t>
      </w:r>
    </w:p>
    <w:p w14:paraId="00AA11B8" w14:textId="77777777" w:rsidR="009857FD" w:rsidRDefault="009857FD">
      <w:pPr>
        <w:sectPr w:rsidR="009857FD">
          <w:footerReference w:type="default" r:id="rId7"/>
          <w:type w:val="continuous"/>
          <w:pgSz w:w="12240" w:h="15840"/>
          <w:pgMar w:top="1080" w:right="1040" w:bottom="940" w:left="1040" w:header="720" w:footer="746" w:gutter="0"/>
          <w:pgNumType w:start="1"/>
          <w:cols w:space="720"/>
        </w:sectPr>
      </w:pPr>
    </w:p>
    <w:p w14:paraId="17767EDC" w14:textId="77777777" w:rsidR="009857FD" w:rsidRDefault="0044248C">
      <w:pPr>
        <w:pStyle w:val="BodyText"/>
        <w:spacing w:before="72"/>
        <w:ind w:left="833" w:right="260"/>
        <w:rPr>
          <w:b/>
        </w:rPr>
      </w:pPr>
      <w:r>
        <w:lastRenderedPageBreak/>
        <w:t xml:space="preserve">At the conclusion of the Executive Closed Session, the Chair reconvened into Open Session the Full Board Meeting to take any possible action on agenda items discussed in Executive Closed Session at </w:t>
      </w:r>
      <w:r>
        <w:rPr>
          <w:b/>
        </w:rPr>
        <w:t>1:30 pm</w:t>
      </w:r>
    </w:p>
    <w:p w14:paraId="37ED8E8C" w14:textId="77777777" w:rsidR="009857FD" w:rsidRDefault="009857FD">
      <w:pPr>
        <w:pStyle w:val="BodyText"/>
        <w:rPr>
          <w:b/>
        </w:rPr>
      </w:pPr>
    </w:p>
    <w:p w14:paraId="2F8260EC" w14:textId="77777777" w:rsidR="009857FD" w:rsidRDefault="0044248C">
      <w:pPr>
        <w:pStyle w:val="ListParagraph"/>
        <w:numPr>
          <w:ilvl w:val="0"/>
          <w:numId w:val="1"/>
        </w:numPr>
        <w:tabs>
          <w:tab w:val="left" w:pos="832"/>
          <w:tab w:val="left" w:pos="833"/>
        </w:tabs>
        <w:rPr>
          <w:b/>
          <w:sz w:val="23"/>
        </w:rPr>
      </w:pPr>
      <w:r>
        <w:rPr>
          <w:b/>
          <w:sz w:val="23"/>
        </w:rPr>
        <w:t>Full Board</w:t>
      </w:r>
      <w:r>
        <w:rPr>
          <w:b/>
          <w:spacing w:val="-3"/>
          <w:sz w:val="23"/>
        </w:rPr>
        <w:t xml:space="preserve"> </w:t>
      </w:r>
      <w:r>
        <w:rPr>
          <w:b/>
          <w:sz w:val="23"/>
        </w:rPr>
        <w:t>Agenda</w:t>
      </w:r>
    </w:p>
    <w:p w14:paraId="37CD079D" w14:textId="77777777" w:rsidR="009857FD" w:rsidRDefault="009857FD">
      <w:pPr>
        <w:pStyle w:val="BodyText"/>
        <w:rPr>
          <w:b/>
        </w:rPr>
      </w:pPr>
    </w:p>
    <w:p w14:paraId="4FA9EF9F" w14:textId="77777777" w:rsidR="009857FD" w:rsidRDefault="0044248C">
      <w:pPr>
        <w:pStyle w:val="ListParagraph"/>
        <w:numPr>
          <w:ilvl w:val="1"/>
          <w:numId w:val="1"/>
        </w:numPr>
        <w:tabs>
          <w:tab w:val="left" w:pos="1552"/>
          <w:tab w:val="left" w:pos="1553"/>
        </w:tabs>
        <w:spacing w:line="280" w:lineRule="exact"/>
        <w:rPr>
          <w:b/>
          <w:sz w:val="23"/>
        </w:rPr>
      </w:pPr>
      <w:r>
        <w:rPr>
          <w:b/>
          <w:sz w:val="23"/>
        </w:rPr>
        <w:t>Item: A: TWU Athletics Report</w:t>
      </w:r>
    </w:p>
    <w:p w14:paraId="455A7B95" w14:textId="77777777" w:rsidR="009857FD" w:rsidRDefault="0044248C">
      <w:pPr>
        <w:pStyle w:val="BodyText"/>
        <w:ind w:left="1553" w:right="409"/>
        <w:jc w:val="both"/>
      </w:pPr>
      <w:r>
        <w:t xml:space="preserve">Dr. Monica Mendez-Grant, Vice President for Student Life introduced Ms. </w:t>
      </w:r>
      <w:proofErr w:type="spellStart"/>
      <w:r>
        <w:t>Chalese</w:t>
      </w:r>
      <w:proofErr w:type="spellEnd"/>
      <w:r>
        <w:t xml:space="preserve"> Connors, Director of Athletics who presented a report on TWU’s Intercollegiate Athletics Program and its membership in Division II of the NCAA.</w:t>
      </w:r>
    </w:p>
    <w:p w14:paraId="3B43CE48" w14:textId="77777777" w:rsidR="009857FD" w:rsidRDefault="009857FD">
      <w:pPr>
        <w:pStyle w:val="BodyText"/>
        <w:spacing w:before="10"/>
        <w:rPr>
          <w:sz w:val="22"/>
        </w:rPr>
      </w:pPr>
    </w:p>
    <w:p w14:paraId="334D811D" w14:textId="77777777" w:rsidR="009857FD" w:rsidRDefault="0044248C">
      <w:pPr>
        <w:pStyle w:val="ListParagraph"/>
        <w:numPr>
          <w:ilvl w:val="1"/>
          <w:numId w:val="1"/>
        </w:numPr>
        <w:tabs>
          <w:tab w:val="left" w:pos="1552"/>
          <w:tab w:val="left" w:pos="1553"/>
        </w:tabs>
        <w:spacing w:line="281" w:lineRule="exact"/>
        <w:rPr>
          <w:b/>
          <w:sz w:val="23"/>
        </w:rPr>
      </w:pPr>
      <w:r>
        <w:rPr>
          <w:b/>
          <w:sz w:val="23"/>
        </w:rPr>
        <w:t>Item B: Report on TWU Student Veterans</w:t>
      </w:r>
      <w:r>
        <w:rPr>
          <w:b/>
          <w:spacing w:val="-4"/>
          <w:sz w:val="23"/>
        </w:rPr>
        <w:t xml:space="preserve"> </w:t>
      </w:r>
      <w:r>
        <w:rPr>
          <w:b/>
          <w:sz w:val="23"/>
        </w:rPr>
        <w:t>Programs</w:t>
      </w:r>
    </w:p>
    <w:p w14:paraId="3F5F1106" w14:textId="77777777" w:rsidR="009857FD" w:rsidRDefault="0044248C">
      <w:pPr>
        <w:pStyle w:val="BodyText"/>
        <w:ind w:left="1553" w:right="133"/>
      </w:pPr>
      <w:r>
        <w:t>Amy O’Keefe, Executive Director of C.A.R.E briefed the Board on TWU’s Student Veterans Programs, explaining TWU’s internal collaborative approach to serving and supporting the success of student veterans. The</w:t>
      </w:r>
      <w:r>
        <w:t xml:space="preserve"> Board also heard from a TWU Doctoral Student and Veteran who shared his experiences at TWU.</w:t>
      </w:r>
    </w:p>
    <w:p w14:paraId="3D1CE4B4" w14:textId="77777777" w:rsidR="009857FD" w:rsidRDefault="009857FD">
      <w:pPr>
        <w:pStyle w:val="BodyText"/>
        <w:spacing w:before="9"/>
        <w:rPr>
          <w:sz w:val="22"/>
        </w:rPr>
      </w:pPr>
    </w:p>
    <w:p w14:paraId="187E98D9" w14:textId="77777777" w:rsidR="009857FD" w:rsidRDefault="0044248C">
      <w:pPr>
        <w:pStyle w:val="ListParagraph"/>
        <w:numPr>
          <w:ilvl w:val="1"/>
          <w:numId w:val="1"/>
        </w:numPr>
        <w:tabs>
          <w:tab w:val="left" w:pos="1552"/>
          <w:tab w:val="left" w:pos="1553"/>
        </w:tabs>
        <w:spacing w:line="282" w:lineRule="exact"/>
        <w:rPr>
          <w:b/>
          <w:sz w:val="23"/>
        </w:rPr>
      </w:pPr>
      <w:r>
        <w:rPr>
          <w:b/>
          <w:sz w:val="23"/>
        </w:rPr>
        <w:t>Item C: Consider Approval of Board Bylaws and Policy</w:t>
      </w:r>
      <w:r>
        <w:rPr>
          <w:b/>
          <w:spacing w:val="-11"/>
          <w:sz w:val="23"/>
        </w:rPr>
        <w:t xml:space="preserve"> </w:t>
      </w:r>
      <w:r>
        <w:rPr>
          <w:b/>
          <w:sz w:val="23"/>
        </w:rPr>
        <w:t>Revisions</w:t>
      </w:r>
    </w:p>
    <w:p w14:paraId="4BBA6CF0" w14:textId="77777777" w:rsidR="009857FD" w:rsidRDefault="0044248C">
      <w:pPr>
        <w:pStyle w:val="BodyText"/>
        <w:ind w:left="1553" w:right="372"/>
      </w:pPr>
      <w:r>
        <w:t xml:space="preserve">Ms. Destinee N. Waiters, General Counsel, presented for the Board’s approval and adoption edits to </w:t>
      </w:r>
      <w:r>
        <w:t>certain Regent Bylaws and a Regent Policy Manual as recommended by the University and the Regent Policy Review Committee.</w:t>
      </w:r>
    </w:p>
    <w:p w14:paraId="49F1FE31" w14:textId="77777777" w:rsidR="009857FD" w:rsidRDefault="009857FD">
      <w:pPr>
        <w:pStyle w:val="BodyText"/>
        <w:spacing w:before="11"/>
        <w:rPr>
          <w:sz w:val="22"/>
        </w:rPr>
      </w:pPr>
    </w:p>
    <w:p w14:paraId="63B170D2" w14:textId="77777777" w:rsidR="009857FD" w:rsidRDefault="0044248C">
      <w:pPr>
        <w:pStyle w:val="BodyText"/>
        <w:ind w:left="1193"/>
      </w:pPr>
      <w:r>
        <w:rPr>
          <w:b/>
          <w:u w:val="single"/>
        </w:rPr>
        <w:t>Motion to Approve</w:t>
      </w:r>
      <w:r>
        <w:rPr>
          <w:b/>
        </w:rPr>
        <w:t xml:space="preserve">: </w:t>
      </w:r>
      <w:r>
        <w:t>Regent Anna Maria Farias, motioned and Regent Mary Wilson seconded. The item passed with a vote of 7-0-0.</w:t>
      </w:r>
    </w:p>
    <w:p w14:paraId="29420C05" w14:textId="77777777" w:rsidR="009857FD" w:rsidRDefault="009857FD">
      <w:pPr>
        <w:pStyle w:val="BodyText"/>
      </w:pPr>
    </w:p>
    <w:p w14:paraId="65D3EC96" w14:textId="77777777" w:rsidR="009857FD" w:rsidRDefault="0044248C">
      <w:pPr>
        <w:ind w:left="4878"/>
        <w:rPr>
          <w:i/>
          <w:sz w:val="23"/>
        </w:rPr>
      </w:pPr>
      <w:r>
        <w:rPr>
          <w:i/>
          <w:sz w:val="23"/>
        </w:rPr>
        <w:t>Regent,</w:t>
      </w:r>
      <w:r>
        <w:rPr>
          <w:i/>
          <w:sz w:val="23"/>
        </w:rPr>
        <w:t xml:space="preserve"> Dr. Nolan Perez stepped out at 2:10pm</w:t>
      </w:r>
    </w:p>
    <w:p w14:paraId="0E282F5B" w14:textId="77777777" w:rsidR="009857FD" w:rsidRDefault="009857FD">
      <w:pPr>
        <w:pStyle w:val="BodyText"/>
        <w:spacing w:before="11"/>
        <w:rPr>
          <w:i/>
          <w:sz w:val="22"/>
        </w:rPr>
      </w:pPr>
    </w:p>
    <w:p w14:paraId="36AD6903" w14:textId="77777777" w:rsidR="009857FD" w:rsidRDefault="0044248C">
      <w:pPr>
        <w:pStyle w:val="ListParagraph"/>
        <w:numPr>
          <w:ilvl w:val="1"/>
          <w:numId w:val="1"/>
        </w:numPr>
        <w:tabs>
          <w:tab w:val="left" w:pos="1552"/>
          <w:tab w:val="left" w:pos="1553"/>
        </w:tabs>
        <w:spacing w:line="280" w:lineRule="exact"/>
        <w:rPr>
          <w:b/>
          <w:sz w:val="23"/>
        </w:rPr>
      </w:pPr>
      <w:r>
        <w:rPr>
          <w:b/>
          <w:sz w:val="23"/>
        </w:rPr>
        <w:t>Item D: Consider Approval of TWU Strategic Plan: Learn to</w:t>
      </w:r>
      <w:r>
        <w:rPr>
          <w:b/>
          <w:spacing w:val="-15"/>
          <w:sz w:val="23"/>
        </w:rPr>
        <w:t xml:space="preserve"> </w:t>
      </w:r>
      <w:r>
        <w:rPr>
          <w:b/>
          <w:sz w:val="23"/>
        </w:rPr>
        <w:t>Thrive</w:t>
      </w:r>
    </w:p>
    <w:p w14:paraId="35A25F59" w14:textId="77777777" w:rsidR="009857FD" w:rsidRDefault="0044248C">
      <w:pPr>
        <w:pStyle w:val="BodyText"/>
        <w:ind w:left="1553" w:right="279"/>
      </w:pPr>
      <w:r>
        <w:t>Ms. Amy O'Keefe and Dr. David Rylander presented for the Board’s approval and adoption the TWU Strategic Plan: Learn to Thrive 2022 and a revised TWU M</w:t>
      </w:r>
      <w:r>
        <w:t>ission Statement.</w:t>
      </w:r>
    </w:p>
    <w:p w14:paraId="3130A935" w14:textId="77777777" w:rsidR="009857FD" w:rsidRDefault="009857FD">
      <w:pPr>
        <w:pStyle w:val="BodyText"/>
        <w:spacing w:before="11"/>
        <w:rPr>
          <w:sz w:val="22"/>
        </w:rPr>
      </w:pPr>
    </w:p>
    <w:p w14:paraId="32D821DC" w14:textId="77777777" w:rsidR="009857FD" w:rsidRDefault="0044248C">
      <w:pPr>
        <w:pStyle w:val="BodyText"/>
        <w:ind w:left="1193" w:right="205"/>
      </w:pPr>
      <w:r>
        <w:rPr>
          <w:b/>
          <w:u w:val="single"/>
        </w:rPr>
        <w:t>Motion to approve:</w:t>
      </w:r>
      <w:r>
        <w:rPr>
          <w:b/>
        </w:rPr>
        <w:t xml:space="preserve"> </w:t>
      </w:r>
      <w:r>
        <w:t xml:space="preserve">Regent Mrs. Debbie Gibson, motioned and Regent Dr. Ann Scanlon </w:t>
      </w:r>
      <w:proofErr w:type="spellStart"/>
      <w:r>
        <w:t>McGinity</w:t>
      </w:r>
      <w:proofErr w:type="spellEnd"/>
      <w:r>
        <w:t>, seconded. The item passed with a vote of 6-0-0.</w:t>
      </w:r>
    </w:p>
    <w:p w14:paraId="2897B2F7" w14:textId="77777777" w:rsidR="009857FD" w:rsidRDefault="009857FD">
      <w:pPr>
        <w:pStyle w:val="BodyText"/>
        <w:spacing w:before="1"/>
      </w:pPr>
    </w:p>
    <w:p w14:paraId="5EB9707D" w14:textId="77777777" w:rsidR="009857FD" w:rsidRDefault="0044248C">
      <w:pPr>
        <w:pStyle w:val="ListParagraph"/>
        <w:numPr>
          <w:ilvl w:val="0"/>
          <w:numId w:val="1"/>
        </w:numPr>
        <w:tabs>
          <w:tab w:val="left" w:pos="832"/>
          <w:tab w:val="left" w:pos="833"/>
        </w:tabs>
        <w:rPr>
          <w:b/>
          <w:sz w:val="23"/>
        </w:rPr>
      </w:pPr>
      <w:r>
        <w:rPr>
          <w:b/>
          <w:sz w:val="23"/>
        </w:rPr>
        <w:t>Consent Agenda</w:t>
      </w:r>
    </w:p>
    <w:p w14:paraId="0B1D658C" w14:textId="77777777" w:rsidR="009857FD" w:rsidRDefault="009857FD">
      <w:pPr>
        <w:pStyle w:val="BodyText"/>
        <w:spacing w:before="10"/>
        <w:rPr>
          <w:b/>
          <w:sz w:val="22"/>
        </w:rPr>
      </w:pPr>
    </w:p>
    <w:p w14:paraId="01CD6230" w14:textId="77777777" w:rsidR="009857FD" w:rsidRDefault="0044248C">
      <w:pPr>
        <w:pStyle w:val="BodyText"/>
        <w:ind w:left="1553"/>
      </w:pPr>
      <w:r>
        <w:rPr>
          <w:b/>
          <w:u w:val="single"/>
        </w:rPr>
        <w:t>Motion to vote on all items on the consent agenda as presented in their</w:t>
      </w:r>
      <w:r>
        <w:rPr>
          <w:b/>
        </w:rPr>
        <w:t xml:space="preserve"> </w:t>
      </w:r>
      <w:r>
        <w:rPr>
          <w:b/>
          <w:u w:val="single"/>
        </w:rPr>
        <w:t>respective Committee</w:t>
      </w:r>
      <w:r>
        <w:rPr>
          <w:b/>
        </w:rPr>
        <w:t xml:space="preserve">: </w:t>
      </w:r>
      <w:r>
        <w:t xml:space="preserve">Regent Anna Maria Farias motioned and Regent Dr. Ann Scanlon </w:t>
      </w:r>
      <w:proofErr w:type="spellStart"/>
      <w:r>
        <w:t>McGinity</w:t>
      </w:r>
      <w:proofErr w:type="spellEnd"/>
      <w:r>
        <w:t>, seconded.</w:t>
      </w:r>
    </w:p>
    <w:p w14:paraId="3F3C7300" w14:textId="77777777" w:rsidR="009857FD" w:rsidRDefault="009857FD">
      <w:pPr>
        <w:pStyle w:val="BodyText"/>
      </w:pPr>
    </w:p>
    <w:p w14:paraId="0D149D40" w14:textId="77777777" w:rsidR="009857FD" w:rsidRDefault="0044248C">
      <w:pPr>
        <w:pStyle w:val="ListParagraph"/>
        <w:numPr>
          <w:ilvl w:val="1"/>
          <w:numId w:val="1"/>
        </w:numPr>
        <w:tabs>
          <w:tab w:val="left" w:pos="1552"/>
          <w:tab w:val="left" w:pos="1553"/>
        </w:tabs>
        <w:ind w:right="330"/>
        <w:rPr>
          <w:b/>
          <w:sz w:val="23"/>
        </w:rPr>
      </w:pPr>
      <w:r>
        <w:rPr>
          <w:b/>
          <w:sz w:val="23"/>
        </w:rPr>
        <w:t xml:space="preserve">Item A: </w:t>
      </w:r>
      <w:r>
        <w:rPr>
          <w:sz w:val="23"/>
        </w:rPr>
        <w:t xml:space="preserve">Consider Recommending Approval of Capital Plan. </w:t>
      </w:r>
      <w:r>
        <w:rPr>
          <w:b/>
          <w:sz w:val="23"/>
        </w:rPr>
        <w:t>Approved as presented.</w:t>
      </w:r>
    </w:p>
    <w:p w14:paraId="6AE146FC" w14:textId="77777777" w:rsidR="009857FD" w:rsidRDefault="0044248C">
      <w:pPr>
        <w:pStyle w:val="ListParagraph"/>
        <w:numPr>
          <w:ilvl w:val="1"/>
          <w:numId w:val="1"/>
        </w:numPr>
        <w:tabs>
          <w:tab w:val="left" w:pos="1552"/>
          <w:tab w:val="left" w:pos="1553"/>
        </w:tabs>
        <w:spacing w:before="5" w:line="235" w:lineRule="auto"/>
        <w:ind w:right="754"/>
        <w:rPr>
          <w:b/>
          <w:sz w:val="23"/>
        </w:rPr>
      </w:pPr>
      <w:r>
        <w:rPr>
          <w:b/>
          <w:sz w:val="23"/>
        </w:rPr>
        <w:t xml:space="preserve">Item B: </w:t>
      </w:r>
      <w:r>
        <w:rPr>
          <w:sz w:val="23"/>
        </w:rPr>
        <w:t>Consider Recommending Approval for new Science &amp;</w:t>
      </w:r>
      <w:r>
        <w:rPr>
          <w:spacing w:val="-27"/>
          <w:sz w:val="23"/>
        </w:rPr>
        <w:t xml:space="preserve"> </w:t>
      </w:r>
      <w:r>
        <w:rPr>
          <w:sz w:val="23"/>
        </w:rPr>
        <w:t>Learning Technol</w:t>
      </w:r>
      <w:r>
        <w:rPr>
          <w:sz w:val="23"/>
        </w:rPr>
        <w:t>ogy Building</w:t>
      </w:r>
      <w:r>
        <w:rPr>
          <w:b/>
          <w:sz w:val="23"/>
        </w:rPr>
        <w:t>. Approved as</w:t>
      </w:r>
      <w:r>
        <w:rPr>
          <w:b/>
          <w:spacing w:val="-4"/>
          <w:sz w:val="23"/>
        </w:rPr>
        <w:t xml:space="preserve"> </w:t>
      </w:r>
      <w:r>
        <w:rPr>
          <w:b/>
          <w:sz w:val="23"/>
        </w:rPr>
        <w:t>presented.</w:t>
      </w:r>
    </w:p>
    <w:p w14:paraId="5F6D2E3A" w14:textId="77777777" w:rsidR="009857FD" w:rsidRDefault="0044248C">
      <w:pPr>
        <w:pStyle w:val="ListParagraph"/>
        <w:numPr>
          <w:ilvl w:val="1"/>
          <w:numId w:val="1"/>
        </w:numPr>
        <w:tabs>
          <w:tab w:val="left" w:pos="1552"/>
          <w:tab w:val="left" w:pos="1553"/>
        </w:tabs>
        <w:spacing w:before="3"/>
        <w:ind w:right="693"/>
        <w:rPr>
          <w:b/>
          <w:sz w:val="23"/>
        </w:rPr>
      </w:pPr>
      <w:r>
        <w:rPr>
          <w:b/>
          <w:sz w:val="23"/>
        </w:rPr>
        <w:t xml:space="preserve">Item C: </w:t>
      </w:r>
      <w:r>
        <w:rPr>
          <w:sz w:val="23"/>
        </w:rPr>
        <w:t>Consider Recommending Acceptance of Grants</w:t>
      </w:r>
      <w:r>
        <w:rPr>
          <w:b/>
          <w:sz w:val="23"/>
        </w:rPr>
        <w:t>. Approved as presented.</w:t>
      </w:r>
    </w:p>
    <w:p w14:paraId="7A934A7F" w14:textId="77777777" w:rsidR="009857FD" w:rsidRDefault="009857FD">
      <w:pPr>
        <w:rPr>
          <w:sz w:val="23"/>
        </w:rPr>
        <w:sectPr w:rsidR="009857FD">
          <w:pgSz w:w="12240" w:h="15840"/>
          <w:pgMar w:top="1080" w:right="1040" w:bottom="940" w:left="1040" w:header="0" w:footer="746" w:gutter="0"/>
          <w:cols w:space="720"/>
        </w:sectPr>
      </w:pPr>
    </w:p>
    <w:p w14:paraId="7F9DEBC2" w14:textId="77777777" w:rsidR="009857FD" w:rsidRDefault="0044248C">
      <w:pPr>
        <w:pStyle w:val="ListParagraph"/>
        <w:numPr>
          <w:ilvl w:val="1"/>
          <w:numId w:val="1"/>
        </w:numPr>
        <w:tabs>
          <w:tab w:val="left" w:pos="1552"/>
          <w:tab w:val="left" w:pos="1553"/>
        </w:tabs>
        <w:spacing w:before="71"/>
        <w:ind w:right="720"/>
        <w:rPr>
          <w:b/>
          <w:sz w:val="23"/>
        </w:rPr>
      </w:pPr>
      <w:r>
        <w:rPr>
          <w:b/>
          <w:sz w:val="23"/>
        </w:rPr>
        <w:lastRenderedPageBreak/>
        <w:t xml:space="preserve">Item D: </w:t>
      </w:r>
      <w:r>
        <w:rPr>
          <w:sz w:val="23"/>
        </w:rPr>
        <w:t>Consider Recommending Approval for new Science &amp;</w:t>
      </w:r>
      <w:r>
        <w:rPr>
          <w:spacing w:val="-28"/>
          <w:sz w:val="23"/>
        </w:rPr>
        <w:t xml:space="preserve"> </w:t>
      </w:r>
      <w:r>
        <w:rPr>
          <w:sz w:val="23"/>
        </w:rPr>
        <w:t xml:space="preserve">Learning Technology Building. </w:t>
      </w:r>
      <w:r>
        <w:rPr>
          <w:b/>
          <w:sz w:val="23"/>
        </w:rPr>
        <w:t>Approved as</w:t>
      </w:r>
      <w:r>
        <w:rPr>
          <w:b/>
          <w:spacing w:val="-1"/>
          <w:sz w:val="23"/>
        </w:rPr>
        <w:t xml:space="preserve"> </w:t>
      </w:r>
      <w:r>
        <w:rPr>
          <w:b/>
          <w:sz w:val="23"/>
        </w:rPr>
        <w:t>presented.</w:t>
      </w:r>
    </w:p>
    <w:p w14:paraId="686A7AF8" w14:textId="77777777" w:rsidR="009857FD" w:rsidRDefault="0044248C">
      <w:pPr>
        <w:pStyle w:val="ListParagraph"/>
        <w:numPr>
          <w:ilvl w:val="1"/>
          <w:numId w:val="1"/>
        </w:numPr>
        <w:tabs>
          <w:tab w:val="left" w:pos="1553"/>
        </w:tabs>
        <w:spacing w:before="1" w:line="237" w:lineRule="auto"/>
        <w:ind w:right="452"/>
        <w:jc w:val="both"/>
        <w:rPr>
          <w:b/>
          <w:sz w:val="23"/>
        </w:rPr>
      </w:pPr>
      <w:r>
        <w:rPr>
          <w:b/>
          <w:sz w:val="23"/>
        </w:rPr>
        <w:t xml:space="preserve">Item E: </w:t>
      </w:r>
      <w:r>
        <w:rPr>
          <w:sz w:val="23"/>
        </w:rPr>
        <w:t>Consider Rec</w:t>
      </w:r>
      <w:r>
        <w:rPr>
          <w:sz w:val="23"/>
        </w:rPr>
        <w:t>ommending Approval of Planning &amp; Design of</w:t>
      </w:r>
      <w:r>
        <w:rPr>
          <w:spacing w:val="-30"/>
          <w:sz w:val="23"/>
        </w:rPr>
        <w:t xml:space="preserve"> </w:t>
      </w:r>
      <w:r>
        <w:rPr>
          <w:sz w:val="23"/>
        </w:rPr>
        <w:t xml:space="preserve">Jones Hall Renovation for Relocation of Student Health Services. </w:t>
      </w:r>
      <w:r>
        <w:rPr>
          <w:b/>
          <w:sz w:val="23"/>
        </w:rPr>
        <w:t>Approved as presented.</w:t>
      </w:r>
    </w:p>
    <w:p w14:paraId="57FC61EC" w14:textId="77777777" w:rsidR="009857FD" w:rsidRDefault="0044248C">
      <w:pPr>
        <w:pStyle w:val="ListParagraph"/>
        <w:numPr>
          <w:ilvl w:val="1"/>
          <w:numId w:val="1"/>
        </w:numPr>
        <w:tabs>
          <w:tab w:val="left" w:pos="1552"/>
          <w:tab w:val="left" w:pos="1553"/>
        </w:tabs>
        <w:spacing w:before="4"/>
        <w:ind w:right="521"/>
        <w:rPr>
          <w:b/>
          <w:sz w:val="23"/>
        </w:rPr>
      </w:pPr>
      <w:r>
        <w:rPr>
          <w:b/>
          <w:sz w:val="23"/>
        </w:rPr>
        <w:t xml:space="preserve">Item F: </w:t>
      </w:r>
      <w:r>
        <w:rPr>
          <w:sz w:val="23"/>
        </w:rPr>
        <w:t>Consider Recommending Approval Renovation Project for</w:t>
      </w:r>
      <w:r>
        <w:rPr>
          <w:spacing w:val="-30"/>
          <w:sz w:val="23"/>
        </w:rPr>
        <w:t xml:space="preserve"> </w:t>
      </w:r>
      <w:r>
        <w:rPr>
          <w:sz w:val="23"/>
        </w:rPr>
        <w:t xml:space="preserve">Guinn Hall. </w:t>
      </w:r>
      <w:r>
        <w:rPr>
          <w:b/>
          <w:sz w:val="23"/>
        </w:rPr>
        <w:t>Approved as</w:t>
      </w:r>
      <w:r>
        <w:rPr>
          <w:b/>
          <w:spacing w:val="-3"/>
          <w:sz w:val="23"/>
        </w:rPr>
        <w:t xml:space="preserve"> </w:t>
      </w:r>
      <w:r>
        <w:rPr>
          <w:b/>
          <w:sz w:val="23"/>
        </w:rPr>
        <w:t>presented.</w:t>
      </w:r>
    </w:p>
    <w:p w14:paraId="08456ECF" w14:textId="77777777" w:rsidR="009857FD" w:rsidRDefault="0044248C">
      <w:pPr>
        <w:pStyle w:val="ListParagraph"/>
        <w:numPr>
          <w:ilvl w:val="1"/>
          <w:numId w:val="1"/>
        </w:numPr>
        <w:tabs>
          <w:tab w:val="left" w:pos="1552"/>
          <w:tab w:val="left" w:pos="1553"/>
        </w:tabs>
        <w:spacing w:before="3" w:line="235" w:lineRule="auto"/>
        <w:ind w:right="758"/>
        <w:rPr>
          <w:b/>
          <w:sz w:val="23"/>
        </w:rPr>
      </w:pPr>
      <w:r>
        <w:rPr>
          <w:b/>
          <w:sz w:val="23"/>
        </w:rPr>
        <w:t>Item G</w:t>
      </w:r>
      <w:r>
        <w:rPr>
          <w:sz w:val="23"/>
        </w:rPr>
        <w:t xml:space="preserve">: Consider Recommending Acceptance of Grants. </w:t>
      </w:r>
      <w:r>
        <w:rPr>
          <w:b/>
          <w:sz w:val="23"/>
        </w:rPr>
        <w:t>Approved as presented.</w:t>
      </w:r>
    </w:p>
    <w:p w14:paraId="6AB8A708" w14:textId="77777777" w:rsidR="009857FD" w:rsidRDefault="0044248C">
      <w:pPr>
        <w:pStyle w:val="ListParagraph"/>
        <w:numPr>
          <w:ilvl w:val="1"/>
          <w:numId w:val="1"/>
        </w:numPr>
        <w:tabs>
          <w:tab w:val="left" w:pos="1552"/>
          <w:tab w:val="left" w:pos="1553"/>
        </w:tabs>
        <w:spacing w:before="4"/>
        <w:ind w:right="343"/>
        <w:rPr>
          <w:b/>
          <w:sz w:val="23"/>
        </w:rPr>
      </w:pPr>
      <w:r>
        <w:rPr>
          <w:b/>
          <w:sz w:val="23"/>
        </w:rPr>
        <w:t>Item H</w:t>
      </w:r>
      <w:r>
        <w:rPr>
          <w:sz w:val="23"/>
        </w:rPr>
        <w:t xml:space="preserve">: Consider Recommending Approval of The Fiscal Year 2017 Audit Plan. </w:t>
      </w:r>
      <w:r>
        <w:rPr>
          <w:b/>
          <w:sz w:val="23"/>
        </w:rPr>
        <w:t>Approved as</w:t>
      </w:r>
      <w:r>
        <w:rPr>
          <w:b/>
          <w:spacing w:val="-3"/>
          <w:sz w:val="23"/>
        </w:rPr>
        <w:t xml:space="preserve"> </w:t>
      </w:r>
      <w:r>
        <w:rPr>
          <w:b/>
          <w:sz w:val="23"/>
        </w:rPr>
        <w:t>presented.</w:t>
      </w:r>
    </w:p>
    <w:p w14:paraId="48ECC1B6" w14:textId="77777777" w:rsidR="009857FD" w:rsidRDefault="009857FD">
      <w:pPr>
        <w:pStyle w:val="BodyText"/>
        <w:spacing w:before="9"/>
        <w:rPr>
          <w:b/>
          <w:sz w:val="22"/>
        </w:rPr>
      </w:pPr>
    </w:p>
    <w:p w14:paraId="3DD03ADC" w14:textId="77777777" w:rsidR="009857FD" w:rsidRDefault="0044248C">
      <w:pPr>
        <w:pStyle w:val="BodyText"/>
        <w:ind w:left="1193" w:right="202"/>
      </w:pPr>
      <w:r>
        <w:rPr>
          <w:b/>
          <w:u w:val="single"/>
        </w:rPr>
        <w:t>Motion to Approve Consent Agenda Items A, B, C, D, E, F, G and H:</w:t>
      </w:r>
      <w:r>
        <w:rPr>
          <w:b/>
        </w:rPr>
        <w:t xml:space="preserve"> </w:t>
      </w:r>
      <w:r>
        <w:t>Regent Anna Maria Fari</w:t>
      </w:r>
      <w:r>
        <w:t xml:space="preserve">as, Vice Chair motioned and Regent Dr. Ann Scanlon </w:t>
      </w:r>
      <w:proofErr w:type="spellStart"/>
      <w:r>
        <w:t>McGinity</w:t>
      </w:r>
      <w:proofErr w:type="spellEnd"/>
      <w:r>
        <w:t>, seconded. The Items were passed with a vote of 6-0-0.</w:t>
      </w:r>
    </w:p>
    <w:p w14:paraId="786ED84B" w14:textId="77777777" w:rsidR="009857FD" w:rsidRDefault="009857FD">
      <w:pPr>
        <w:pStyle w:val="BodyText"/>
        <w:spacing w:before="1"/>
      </w:pPr>
    </w:p>
    <w:p w14:paraId="4F6CB54C" w14:textId="77777777" w:rsidR="009857FD" w:rsidRDefault="0044248C">
      <w:pPr>
        <w:pStyle w:val="ListParagraph"/>
        <w:numPr>
          <w:ilvl w:val="0"/>
          <w:numId w:val="1"/>
        </w:numPr>
        <w:tabs>
          <w:tab w:val="left" w:pos="832"/>
          <w:tab w:val="left" w:pos="833"/>
        </w:tabs>
        <w:rPr>
          <w:b/>
          <w:sz w:val="23"/>
        </w:rPr>
      </w:pPr>
      <w:r>
        <w:rPr>
          <w:b/>
          <w:sz w:val="23"/>
        </w:rPr>
        <w:t>Chancellor and President’s</w:t>
      </w:r>
      <w:r>
        <w:rPr>
          <w:b/>
          <w:spacing w:val="1"/>
          <w:sz w:val="23"/>
        </w:rPr>
        <w:t xml:space="preserve"> </w:t>
      </w:r>
      <w:r>
        <w:rPr>
          <w:b/>
          <w:sz w:val="23"/>
        </w:rPr>
        <w:t>Report</w:t>
      </w:r>
    </w:p>
    <w:p w14:paraId="18740EC9" w14:textId="77777777" w:rsidR="009857FD" w:rsidRDefault="009857FD">
      <w:pPr>
        <w:pStyle w:val="BodyText"/>
        <w:spacing w:before="2"/>
        <w:rPr>
          <w:b/>
        </w:rPr>
      </w:pPr>
    </w:p>
    <w:p w14:paraId="3767F742" w14:textId="77777777" w:rsidR="009857FD" w:rsidRDefault="0044248C">
      <w:pPr>
        <w:pStyle w:val="BodyText"/>
        <w:ind w:left="833" w:right="246"/>
      </w:pPr>
      <w:r>
        <w:t xml:space="preserve">Dr. Carine </w:t>
      </w:r>
      <w:proofErr w:type="spellStart"/>
      <w:r>
        <w:t>Feyten</w:t>
      </w:r>
      <w:proofErr w:type="spellEnd"/>
      <w:r>
        <w:t>, Chancellor and President shared how proud she was of the Strategic Planning Team; and she indicated that “Learn to Thrive: Texas Woman's Strategic Plan 2022” was “version 1.0.” because it is a living document which will continue to be de</w:t>
      </w:r>
      <w:r>
        <w:t>veloped.</w:t>
      </w:r>
    </w:p>
    <w:p w14:paraId="2A856855" w14:textId="77777777" w:rsidR="009857FD" w:rsidRDefault="009857FD">
      <w:pPr>
        <w:pStyle w:val="BodyText"/>
        <w:spacing w:before="11"/>
        <w:rPr>
          <w:sz w:val="22"/>
        </w:rPr>
      </w:pPr>
    </w:p>
    <w:p w14:paraId="5B00580C" w14:textId="77777777" w:rsidR="009857FD" w:rsidRDefault="0044248C">
      <w:pPr>
        <w:pStyle w:val="ListParagraph"/>
        <w:numPr>
          <w:ilvl w:val="0"/>
          <w:numId w:val="1"/>
        </w:numPr>
        <w:tabs>
          <w:tab w:val="left" w:pos="832"/>
          <w:tab w:val="left" w:pos="833"/>
        </w:tabs>
        <w:rPr>
          <w:b/>
          <w:sz w:val="23"/>
        </w:rPr>
      </w:pPr>
      <w:r>
        <w:rPr>
          <w:b/>
          <w:sz w:val="23"/>
        </w:rPr>
        <w:t>Future</w:t>
      </w:r>
      <w:r>
        <w:rPr>
          <w:b/>
          <w:spacing w:val="-3"/>
          <w:sz w:val="23"/>
        </w:rPr>
        <w:t xml:space="preserve"> </w:t>
      </w:r>
      <w:r>
        <w:rPr>
          <w:b/>
          <w:sz w:val="23"/>
        </w:rPr>
        <w:t>Business</w:t>
      </w:r>
    </w:p>
    <w:p w14:paraId="373EB607" w14:textId="77777777" w:rsidR="009857FD" w:rsidRDefault="009857FD">
      <w:pPr>
        <w:pStyle w:val="BodyText"/>
        <w:rPr>
          <w:b/>
        </w:rPr>
      </w:pPr>
    </w:p>
    <w:p w14:paraId="7BD9F312" w14:textId="77777777" w:rsidR="009857FD" w:rsidRDefault="0044248C">
      <w:pPr>
        <w:pStyle w:val="BodyText"/>
        <w:ind w:left="833" w:right="110"/>
        <w:jc w:val="both"/>
      </w:pPr>
      <w:r>
        <w:t>Mrs. Mary Wilson, Chair asked for any comments or requests from the Board membership concerning issues or subjects which they would like to discuss at a future</w:t>
      </w:r>
      <w:r>
        <w:rPr>
          <w:spacing w:val="-5"/>
        </w:rPr>
        <w:t xml:space="preserve"> </w:t>
      </w:r>
      <w:r>
        <w:t>Board</w:t>
      </w:r>
      <w:r>
        <w:rPr>
          <w:spacing w:val="-5"/>
        </w:rPr>
        <w:t xml:space="preserve"> </w:t>
      </w:r>
      <w:r>
        <w:t>meeting</w:t>
      </w:r>
      <w:r>
        <w:rPr>
          <w:spacing w:val="-8"/>
        </w:rPr>
        <w:t xml:space="preserve"> </w:t>
      </w:r>
      <w:r>
        <w:t>or</w:t>
      </w:r>
      <w:r>
        <w:rPr>
          <w:spacing w:val="-4"/>
        </w:rPr>
        <w:t xml:space="preserve"> </w:t>
      </w:r>
      <w:r>
        <w:t>about</w:t>
      </w:r>
      <w:r>
        <w:rPr>
          <w:spacing w:val="-7"/>
        </w:rPr>
        <w:t xml:space="preserve"> </w:t>
      </w:r>
      <w:r>
        <w:t>which</w:t>
      </w:r>
      <w:r>
        <w:rPr>
          <w:spacing w:val="-3"/>
        </w:rPr>
        <w:t xml:space="preserve"> </w:t>
      </w:r>
      <w:r>
        <w:t>they</w:t>
      </w:r>
      <w:r>
        <w:rPr>
          <w:spacing w:val="-8"/>
        </w:rPr>
        <w:t xml:space="preserve"> </w:t>
      </w:r>
      <w:r>
        <w:t>would</w:t>
      </w:r>
      <w:r>
        <w:rPr>
          <w:spacing w:val="-5"/>
        </w:rPr>
        <w:t xml:space="preserve"> </w:t>
      </w:r>
      <w:r>
        <w:t>like</w:t>
      </w:r>
      <w:r>
        <w:rPr>
          <w:spacing w:val="-6"/>
        </w:rPr>
        <w:t xml:space="preserve"> </w:t>
      </w:r>
      <w:r>
        <w:t>further</w:t>
      </w:r>
      <w:r>
        <w:rPr>
          <w:spacing w:val="-6"/>
        </w:rPr>
        <w:t xml:space="preserve"> </w:t>
      </w:r>
      <w:r>
        <w:t>information</w:t>
      </w:r>
      <w:r>
        <w:rPr>
          <w:spacing w:val="-4"/>
        </w:rPr>
        <w:t xml:space="preserve"> </w:t>
      </w:r>
      <w:r>
        <w:t>from</w:t>
      </w:r>
      <w:r>
        <w:rPr>
          <w:spacing w:val="-3"/>
        </w:rPr>
        <w:t xml:space="preserve"> </w:t>
      </w:r>
      <w:r>
        <w:t>the administration and reminded everyone that the Texas Open Meeting Act requires that the public be given advance notice of the subjects the Board will consider in an open meeting or a closed executive session.</w:t>
      </w:r>
    </w:p>
    <w:p w14:paraId="734EF325" w14:textId="77777777" w:rsidR="009857FD" w:rsidRDefault="009857FD">
      <w:pPr>
        <w:pStyle w:val="BodyText"/>
        <w:spacing w:before="1"/>
      </w:pPr>
    </w:p>
    <w:p w14:paraId="36D2CB27" w14:textId="77777777" w:rsidR="009857FD" w:rsidRDefault="0044248C">
      <w:pPr>
        <w:pStyle w:val="BodyText"/>
        <w:ind w:left="833"/>
      </w:pPr>
      <w:r>
        <w:t xml:space="preserve">*Regent Dr. Ann Scanlon </w:t>
      </w:r>
      <w:proofErr w:type="spellStart"/>
      <w:r>
        <w:t>McGinity</w:t>
      </w:r>
      <w:proofErr w:type="spellEnd"/>
      <w:r>
        <w:t xml:space="preserve"> requested</w:t>
      </w:r>
      <w:r>
        <w:t xml:space="preserve"> an update on the Campus Expansion project; Master Plan.</w:t>
      </w:r>
    </w:p>
    <w:p w14:paraId="4FC8629F" w14:textId="77777777" w:rsidR="009857FD" w:rsidRDefault="009857FD">
      <w:pPr>
        <w:pStyle w:val="BodyText"/>
        <w:rPr>
          <w:sz w:val="26"/>
        </w:rPr>
      </w:pPr>
    </w:p>
    <w:p w14:paraId="557C443A" w14:textId="77777777" w:rsidR="009857FD" w:rsidRDefault="009857FD">
      <w:pPr>
        <w:pStyle w:val="BodyText"/>
        <w:spacing w:before="1"/>
        <w:rPr>
          <w:sz w:val="20"/>
        </w:rPr>
      </w:pPr>
    </w:p>
    <w:p w14:paraId="1B525670" w14:textId="77777777" w:rsidR="009857FD" w:rsidRDefault="0044248C">
      <w:pPr>
        <w:pStyle w:val="ListParagraph"/>
        <w:numPr>
          <w:ilvl w:val="0"/>
          <w:numId w:val="1"/>
        </w:numPr>
        <w:tabs>
          <w:tab w:val="left" w:pos="832"/>
          <w:tab w:val="left" w:pos="833"/>
        </w:tabs>
        <w:rPr>
          <w:b/>
          <w:sz w:val="23"/>
        </w:rPr>
      </w:pPr>
      <w:r>
        <w:rPr>
          <w:b/>
          <w:sz w:val="23"/>
        </w:rPr>
        <w:t>Adjourn</w:t>
      </w:r>
    </w:p>
    <w:p w14:paraId="40CAD9B5" w14:textId="77777777" w:rsidR="009857FD" w:rsidRDefault="009857FD">
      <w:pPr>
        <w:pStyle w:val="BodyText"/>
        <w:spacing w:before="11"/>
        <w:rPr>
          <w:b/>
          <w:sz w:val="22"/>
        </w:rPr>
      </w:pPr>
    </w:p>
    <w:p w14:paraId="410ED87C" w14:textId="77777777" w:rsidR="009857FD" w:rsidRDefault="0044248C">
      <w:pPr>
        <w:pStyle w:val="BodyText"/>
        <w:ind w:left="833"/>
        <w:rPr>
          <w:b/>
        </w:rPr>
      </w:pPr>
      <w:r>
        <w:t>With</w:t>
      </w:r>
      <w:r>
        <w:rPr>
          <w:spacing w:val="-18"/>
        </w:rPr>
        <w:t xml:space="preserve"> </w:t>
      </w:r>
      <w:r>
        <w:t>no</w:t>
      </w:r>
      <w:r>
        <w:rPr>
          <w:spacing w:val="-19"/>
        </w:rPr>
        <w:t xml:space="preserve"> </w:t>
      </w:r>
      <w:r>
        <w:t>further</w:t>
      </w:r>
      <w:r>
        <w:rPr>
          <w:spacing w:val="-16"/>
        </w:rPr>
        <w:t xml:space="preserve"> </w:t>
      </w:r>
      <w:r>
        <w:t>business</w:t>
      </w:r>
      <w:r>
        <w:rPr>
          <w:spacing w:val="-18"/>
        </w:rPr>
        <w:t xml:space="preserve"> </w:t>
      </w:r>
      <w:r>
        <w:t>coming</w:t>
      </w:r>
      <w:r>
        <w:rPr>
          <w:spacing w:val="-17"/>
        </w:rPr>
        <w:t xml:space="preserve"> </w:t>
      </w:r>
      <w:r>
        <w:t>before</w:t>
      </w:r>
      <w:r>
        <w:rPr>
          <w:spacing w:val="-17"/>
        </w:rPr>
        <w:t xml:space="preserve"> </w:t>
      </w:r>
      <w:r>
        <w:t>the</w:t>
      </w:r>
      <w:r>
        <w:rPr>
          <w:spacing w:val="-13"/>
        </w:rPr>
        <w:t xml:space="preserve"> </w:t>
      </w:r>
      <w:r>
        <w:t>Board,</w:t>
      </w:r>
      <w:r>
        <w:rPr>
          <w:spacing w:val="-18"/>
        </w:rPr>
        <w:t xml:space="preserve"> </w:t>
      </w:r>
      <w:r>
        <w:t>the</w:t>
      </w:r>
      <w:r>
        <w:rPr>
          <w:spacing w:val="-17"/>
        </w:rPr>
        <w:t xml:space="preserve"> </w:t>
      </w:r>
      <w:r>
        <w:t>Chair</w:t>
      </w:r>
      <w:r>
        <w:rPr>
          <w:spacing w:val="-15"/>
        </w:rPr>
        <w:t xml:space="preserve"> </w:t>
      </w:r>
      <w:r>
        <w:t>adjourned</w:t>
      </w:r>
      <w:r>
        <w:rPr>
          <w:spacing w:val="-16"/>
        </w:rPr>
        <w:t xml:space="preserve"> </w:t>
      </w:r>
      <w:r>
        <w:t>the</w:t>
      </w:r>
      <w:r>
        <w:rPr>
          <w:spacing w:val="-19"/>
        </w:rPr>
        <w:t xml:space="preserve"> </w:t>
      </w:r>
      <w:r>
        <w:t>meeting in its entirety at.</w:t>
      </w:r>
      <w:r>
        <w:rPr>
          <w:spacing w:val="-5"/>
        </w:rPr>
        <w:t xml:space="preserve"> </w:t>
      </w:r>
      <w:r>
        <w:rPr>
          <w:b/>
        </w:rPr>
        <w:t>2:21p.m.</w:t>
      </w:r>
    </w:p>
    <w:sectPr w:rsidR="009857FD">
      <w:pgSz w:w="12240" w:h="15840"/>
      <w:pgMar w:top="1080" w:right="1040" w:bottom="940" w:left="10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41902" w14:textId="77777777" w:rsidR="0044248C" w:rsidRDefault="0044248C">
      <w:r>
        <w:separator/>
      </w:r>
    </w:p>
  </w:endnote>
  <w:endnote w:type="continuationSeparator" w:id="0">
    <w:p w14:paraId="0733DA30" w14:textId="77777777" w:rsidR="0044248C" w:rsidRDefault="0044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B3BF" w14:textId="77777777" w:rsidR="009857FD" w:rsidRDefault="004D3CAA">
    <w:pPr>
      <w:pStyle w:val="BodyText"/>
      <w:spacing w:line="14" w:lineRule="auto"/>
      <w:rPr>
        <w:sz w:val="20"/>
      </w:rPr>
    </w:pPr>
    <w:bookmarkStart w:id="0" w:name="_GoBack"/>
    <w:r>
      <w:rPr>
        <w:noProof/>
      </w:rPr>
      <mc:AlternateContent>
        <mc:Choice Requires="wps">
          <w:drawing>
            <wp:inline distT="0" distB="0" distL="0" distR="0" wp14:anchorId="68DE6723" wp14:editId="15FE3323">
              <wp:extent cx="236220" cy="166370"/>
              <wp:effectExtent l="0" t="0" r="508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2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0405B" w14:textId="77777777" w:rsidR="009857FD" w:rsidRDefault="0044248C">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68DE6723" id="_x0000_t202" coordsize="21600,21600" o:spt="202" path="m,l,21600r21600,l21600,xe">
              <v:stroke joinstyle="miter"/>
              <v:path gradientshapeok="t" o:connecttype="rect"/>
            </v:shapetype>
            <v:shape id="Text Box 1" o:spid="_x0000_s1026" type="#_x0000_t202" style="width:18.6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" filled="f" stroked="f">
              <v:path arrowok="t"/>
              <v:textbox inset="0,0,0,0">
                <w:txbxContent>
                  <w:p w14:paraId="0350405B" w14:textId="77777777" w:rsidR="009857FD" w:rsidRDefault="0044248C">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17C65" w14:textId="77777777" w:rsidR="0044248C" w:rsidRDefault="0044248C">
      <w:r>
        <w:separator/>
      </w:r>
    </w:p>
  </w:footnote>
  <w:footnote w:type="continuationSeparator" w:id="0">
    <w:p w14:paraId="799942E1" w14:textId="77777777" w:rsidR="0044248C" w:rsidRDefault="00442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62AC1"/>
    <w:multiLevelType w:val="hybridMultilevel"/>
    <w:tmpl w:val="CDCA5F9C"/>
    <w:lvl w:ilvl="0" w:tplc="424008E8">
      <w:start w:val="1"/>
      <w:numFmt w:val="upperRoman"/>
      <w:lvlText w:val="%1."/>
      <w:lvlJc w:val="left"/>
      <w:pPr>
        <w:ind w:left="833" w:hanging="648"/>
        <w:jc w:val="left"/>
      </w:pPr>
      <w:rPr>
        <w:rFonts w:ascii="Lucida Bright" w:eastAsia="Lucida Bright" w:hAnsi="Lucida Bright" w:cs="Lucida Bright" w:hint="default"/>
        <w:spacing w:val="-4"/>
        <w:w w:val="100"/>
        <w:sz w:val="23"/>
        <w:szCs w:val="23"/>
        <w:lang w:val="en-US" w:eastAsia="en-US" w:bidi="en-US"/>
      </w:rPr>
    </w:lvl>
    <w:lvl w:ilvl="1" w:tplc="FFA2B006">
      <w:numFmt w:val="bullet"/>
      <w:lvlText w:val=""/>
      <w:lvlJc w:val="left"/>
      <w:pPr>
        <w:ind w:left="1553" w:hanging="360"/>
      </w:pPr>
      <w:rPr>
        <w:rFonts w:ascii="Symbol" w:eastAsia="Symbol" w:hAnsi="Symbol" w:cs="Symbol" w:hint="default"/>
        <w:w w:val="100"/>
        <w:sz w:val="23"/>
        <w:szCs w:val="23"/>
        <w:lang w:val="en-US" w:eastAsia="en-US" w:bidi="en-US"/>
      </w:rPr>
    </w:lvl>
    <w:lvl w:ilvl="2" w:tplc="88967780">
      <w:numFmt w:val="bullet"/>
      <w:lvlText w:val="•"/>
      <w:lvlJc w:val="left"/>
      <w:pPr>
        <w:ind w:left="2515" w:hanging="360"/>
      </w:pPr>
      <w:rPr>
        <w:rFonts w:hint="default"/>
        <w:lang w:val="en-US" w:eastAsia="en-US" w:bidi="en-US"/>
      </w:rPr>
    </w:lvl>
    <w:lvl w:ilvl="3" w:tplc="F912EA56">
      <w:numFmt w:val="bullet"/>
      <w:lvlText w:val="•"/>
      <w:lvlJc w:val="left"/>
      <w:pPr>
        <w:ind w:left="3471" w:hanging="360"/>
      </w:pPr>
      <w:rPr>
        <w:rFonts w:hint="default"/>
        <w:lang w:val="en-US" w:eastAsia="en-US" w:bidi="en-US"/>
      </w:rPr>
    </w:lvl>
    <w:lvl w:ilvl="4" w:tplc="6FB01A34">
      <w:numFmt w:val="bullet"/>
      <w:lvlText w:val="•"/>
      <w:lvlJc w:val="left"/>
      <w:pPr>
        <w:ind w:left="4426" w:hanging="360"/>
      </w:pPr>
      <w:rPr>
        <w:rFonts w:hint="default"/>
        <w:lang w:val="en-US" w:eastAsia="en-US" w:bidi="en-US"/>
      </w:rPr>
    </w:lvl>
    <w:lvl w:ilvl="5" w:tplc="7F66D3A6">
      <w:numFmt w:val="bullet"/>
      <w:lvlText w:val="•"/>
      <w:lvlJc w:val="left"/>
      <w:pPr>
        <w:ind w:left="5382" w:hanging="360"/>
      </w:pPr>
      <w:rPr>
        <w:rFonts w:hint="default"/>
        <w:lang w:val="en-US" w:eastAsia="en-US" w:bidi="en-US"/>
      </w:rPr>
    </w:lvl>
    <w:lvl w:ilvl="6" w:tplc="1CD47696">
      <w:numFmt w:val="bullet"/>
      <w:lvlText w:val="•"/>
      <w:lvlJc w:val="left"/>
      <w:pPr>
        <w:ind w:left="6337" w:hanging="360"/>
      </w:pPr>
      <w:rPr>
        <w:rFonts w:hint="default"/>
        <w:lang w:val="en-US" w:eastAsia="en-US" w:bidi="en-US"/>
      </w:rPr>
    </w:lvl>
    <w:lvl w:ilvl="7" w:tplc="D31EE204">
      <w:numFmt w:val="bullet"/>
      <w:lvlText w:val="•"/>
      <w:lvlJc w:val="left"/>
      <w:pPr>
        <w:ind w:left="7293" w:hanging="360"/>
      </w:pPr>
      <w:rPr>
        <w:rFonts w:hint="default"/>
        <w:lang w:val="en-US" w:eastAsia="en-US" w:bidi="en-US"/>
      </w:rPr>
    </w:lvl>
    <w:lvl w:ilvl="8" w:tplc="37AAC82A">
      <w:numFmt w:val="bullet"/>
      <w:lvlText w:val="•"/>
      <w:lvlJc w:val="left"/>
      <w:pPr>
        <w:ind w:left="824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FD"/>
    <w:rsid w:val="0044248C"/>
    <w:rsid w:val="004D3CAA"/>
    <w:rsid w:val="0098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5A555"/>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55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2019-06-19T14:34:00Z</dcterms:created>
  <dcterms:modified xsi:type="dcterms:W3CDTF">2019-06-19T14:34:00Z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vt:lpwstr>
  </property>
  <property fmtid="{D5CDD505-2E9C-101B-9397-08002B2CF9AE}" pid="4" name="LastSaved">
    <vt:filetime>2019-05-30T00:00:00Z</vt:filetime>
  </property>
</Properties>
</file>